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P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  КОЖЕВНИКОВСКОГО   </w:t>
      </w:r>
      <w:proofErr w:type="gramStart"/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</w:p>
    <w:p w:rsidR="003A7E97" w:rsidRP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ПОСТАНОВЛЕНИЕ</w:t>
      </w:r>
    </w:p>
    <w:p w:rsidR="00CC5EE2" w:rsidRPr="003A7E97" w:rsidRDefault="00ED22E3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</w:p>
    <w:p w:rsidR="003A7E97" w:rsidRP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8D5F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</w:p>
    <w:p w:rsidR="003A7E97" w:rsidRPr="003A7E97" w:rsidRDefault="003A7E97" w:rsidP="003A7E9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                                                                                                  № ____</w:t>
      </w:r>
    </w:p>
    <w:p w:rsidR="003A7E97" w:rsidRPr="003A7E97" w:rsidRDefault="003A7E97" w:rsidP="003A7E9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lang w:eastAsia="ru-RU"/>
        </w:rPr>
      </w:pPr>
      <w:r w:rsidRPr="003A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3A7E97">
        <w:rPr>
          <w:rFonts w:ascii="Times New Roman" w:eastAsia="Times New Roman" w:hAnsi="Times New Roman" w:cs="Times New Roman"/>
          <w:lang w:eastAsia="ru-RU"/>
        </w:rPr>
        <w:t>с.Кожевниково Кожевниковского района Томской области</w:t>
      </w:r>
    </w:p>
    <w:p w:rsidR="003A7E97" w:rsidRDefault="003A7E97" w:rsidP="0052701E">
      <w:pPr>
        <w:jc w:val="center"/>
      </w:pPr>
    </w:p>
    <w:p w:rsidR="00CC5EE2" w:rsidRDefault="00CC5EE2" w:rsidP="00CC5EE2">
      <w:pPr>
        <w:pStyle w:val="1"/>
        <w:shd w:val="clear" w:color="auto" w:fill="auto"/>
        <w:spacing w:after="240" w:line="274" w:lineRule="exact"/>
        <w:ind w:right="220" w:firstLine="0"/>
      </w:pPr>
      <w:r>
        <w:t>О внесения изменения в постановление от 10.04.2018г. № 68 «О временном ограничении движения транспорта по дорогам с. Кожевниково, с. Киреевск, д. Астраханцево»</w:t>
      </w:r>
    </w:p>
    <w:p w:rsidR="00CC5EE2" w:rsidRDefault="00CC5EE2" w:rsidP="00CC5EE2">
      <w:pPr>
        <w:pStyle w:val="1"/>
        <w:shd w:val="clear" w:color="auto" w:fill="auto"/>
        <w:spacing w:after="291" w:line="274" w:lineRule="exact"/>
        <w:ind w:right="20" w:firstLine="0"/>
        <w:jc w:val="both"/>
      </w:pPr>
      <w:r>
        <w:t xml:space="preserve">В целях обеспечения безопасности дорожного движения, в связи со снижением несущей способности конструктивных элементов автомобильных дорог в период весенней распутицы, в соответствии с Федеральными законами от 10 декабря 1995 года № 196 -ФЗ «О безопасности дорожного движения», от 8 ноября 2007 года № 257 - ФЗ «Об автомобильных дорогах </w:t>
      </w:r>
      <w:proofErr w:type="gramStart"/>
      <w:r>
        <w:t>и</w:t>
      </w:r>
      <w:proofErr w:type="gramEnd"/>
      <w:r>
        <w:t xml:space="preserve">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3A7E97" w:rsidRPr="00CC5EE2" w:rsidRDefault="003A7E97" w:rsidP="00CC5EE2">
      <w:pPr>
        <w:pStyle w:val="1"/>
        <w:shd w:val="clear" w:color="auto" w:fill="auto"/>
        <w:spacing w:after="291" w:line="274" w:lineRule="exact"/>
        <w:ind w:right="20" w:firstLine="0"/>
        <w:jc w:val="both"/>
      </w:pPr>
      <w:r>
        <w:rPr>
          <w:sz w:val="24"/>
          <w:szCs w:val="24"/>
        </w:rPr>
        <w:t>ПОСТАНОВЛЯЮ:</w:t>
      </w:r>
    </w:p>
    <w:p w:rsidR="003A7E97" w:rsidRPr="003A7E97" w:rsidRDefault="0052701E" w:rsidP="003A7E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 xml:space="preserve">1. </w:t>
      </w:r>
      <w:r w:rsidR="00CC5EE2">
        <w:rPr>
          <w:rFonts w:ascii="Times New Roman" w:hAnsi="Times New Roman" w:cs="Times New Roman"/>
          <w:sz w:val="24"/>
          <w:szCs w:val="24"/>
        </w:rPr>
        <w:t xml:space="preserve">Отменить подпункт 1 пункта 1 постановления Администрации Кожевниковского сельского поселения </w:t>
      </w:r>
      <w:r w:rsidR="00CC5EE2" w:rsidRPr="00CC5EE2">
        <w:rPr>
          <w:rFonts w:ascii="Times New Roman" w:hAnsi="Times New Roman" w:cs="Times New Roman"/>
          <w:sz w:val="24"/>
          <w:szCs w:val="24"/>
        </w:rPr>
        <w:t>от 10.04.2018г. № 68 «О временном ограничении движения транспорта по дорогам с. Кожевниково, с. Киреевск, д. Астраханцево</w:t>
      </w:r>
      <w:r w:rsidR="00CC5EE2">
        <w:rPr>
          <w:rFonts w:ascii="Times New Roman" w:hAnsi="Times New Roman" w:cs="Times New Roman"/>
          <w:sz w:val="24"/>
          <w:szCs w:val="24"/>
        </w:rPr>
        <w:t>»</w:t>
      </w:r>
    </w:p>
    <w:p w:rsidR="0052701E" w:rsidRPr="003A7E97" w:rsidRDefault="0052701E" w:rsidP="003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 xml:space="preserve">2. Опубликовать данное постановление на официальном сайте Администрации </w:t>
      </w:r>
      <w:r w:rsidR="003A7E97" w:rsidRPr="003A7E97">
        <w:rPr>
          <w:rFonts w:ascii="Times New Roman" w:hAnsi="Times New Roman" w:cs="Times New Roman"/>
          <w:sz w:val="24"/>
          <w:szCs w:val="24"/>
        </w:rPr>
        <w:t xml:space="preserve">Кожевниковского </w:t>
      </w:r>
      <w:r w:rsidRPr="003A7E97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52701E" w:rsidRPr="003A7E97" w:rsidRDefault="0052701E" w:rsidP="003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официального опубликования.</w:t>
      </w:r>
    </w:p>
    <w:p w:rsidR="008C307A" w:rsidRDefault="0052701E" w:rsidP="003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A7E9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A7E9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3F007C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</w:t>
      </w:r>
      <w:r w:rsidR="00CC5EE2">
        <w:rPr>
          <w:rFonts w:ascii="Times New Roman" w:hAnsi="Times New Roman" w:cs="Times New Roman"/>
          <w:sz w:val="24"/>
          <w:szCs w:val="24"/>
        </w:rPr>
        <w:t>М.В.</w:t>
      </w:r>
      <w:r w:rsidR="00ED22E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C5EE2">
        <w:rPr>
          <w:rFonts w:ascii="Times New Roman" w:hAnsi="Times New Roman" w:cs="Times New Roman"/>
          <w:sz w:val="24"/>
          <w:szCs w:val="24"/>
        </w:rPr>
        <w:t>Андреева.</w:t>
      </w:r>
    </w:p>
    <w:p w:rsidR="003F007C" w:rsidRPr="003A7E97" w:rsidRDefault="003F007C" w:rsidP="003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701E" w:rsidRDefault="0052701E" w:rsidP="0052701E">
      <w:pPr>
        <w:jc w:val="center"/>
      </w:pPr>
    </w:p>
    <w:p w:rsidR="0052701E" w:rsidRDefault="0052701E" w:rsidP="0052701E">
      <w:pPr>
        <w:jc w:val="center"/>
      </w:pPr>
    </w:p>
    <w:p w:rsidR="0052701E" w:rsidRDefault="0052701E" w:rsidP="0052701E">
      <w:pPr>
        <w:jc w:val="center"/>
      </w:pPr>
    </w:p>
    <w:p w:rsidR="003F007C" w:rsidRPr="003F007C" w:rsidRDefault="00CC5EE2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И.О. </w:t>
      </w:r>
      <w:r w:rsidR="003F007C"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F007C"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Кожевниковского</w:t>
      </w:r>
    </w:p>
    <w:p w:rsidR="003F007C" w:rsidRPr="003F007C" w:rsidRDefault="003F007C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            М.В. Андреев                                                                                                               </w:t>
      </w:r>
    </w:p>
    <w:p w:rsidR="0052701E" w:rsidRDefault="0052701E" w:rsidP="003F007C"/>
    <w:p w:rsidR="0052701E" w:rsidRDefault="0052701E" w:rsidP="003F007C"/>
    <w:p w:rsidR="0052701E" w:rsidRDefault="0052701E" w:rsidP="0052701E">
      <w:pPr>
        <w:jc w:val="center"/>
      </w:pPr>
    </w:p>
    <w:p w:rsidR="003F007C" w:rsidRPr="003F007C" w:rsidRDefault="003F007C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>Ю.Е. Сергеева</w:t>
      </w:r>
    </w:p>
    <w:p w:rsidR="003F007C" w:rsidRPr="003F007C" w:rsidRDefault="003F007C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44714 </w:t>
      </w:r>
    </w:p>
    <w:p w:rsidR="0052701E" w:rsidRDefault="0052701E" w:rsidP="0052701E">
      <w:pPr>
        <w:jc w:val="center"/>
      </w:pPr>
    </w:p>
    <w:p w:rsidR="008C307A" w:rsidRPr="003F007C" w:rsidRDefault="008C307A" w:rsidP="003F007C">
      <w:pPr>
        <w:tabs>
          <w:tab w:val="left" w:pos="330"/>
        </w:tabs>
      </w:pPr>
    </w:p>
    <w:p w:rsidR="008C307A" w:rsidRDefault="008C307A" w:rsidP="008C30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7E97" w:rsidRPr="003A7E97" w:rsidRDefault="003A7E97" w:rsidP="003A7E97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3A7E97" w:rsidRPr="003A7E97" w:rsidRDefault="003A7E97" w:rsidP="003A7E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Кожевниковского сельского поселения </w:t>
      </w:r>
    </w:p>
    <w:p w:rsidR="003A7E97" w:rsidRPr="003A7E97" w:rsidRDefault="003A7E97" w:rsidP="003A7E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 №____ </w:t>
      </w:r>
    </w:p>
    <w:p w:rsidR="008C307A" w:rsidRDefault="008C307A" w:rsidP="003A7E97">
      <w:pPr>
        <w:ind w:firstLine="6096"/>
        <w:rPr>
          <w:rFonts w:ascii="Times New Roman" w:hAnsi="Times New Roman" w:cs="Times New Roman"/>
          <w:sz w:val="24"/>
          <w:szCs w:val="24"/>
        </w:rPr>
      </w:pPr>
    </w:p>
    <w:p w:rsidR="008C307A" w:rsidRPr="008C307A" w:rsidRDefault="008C307A" w:rsidP="008C307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ПОРЯДОК СОДЕРЖАНИЯ И </w:t>
      </w:r>
      <w:r w:rsidR="003A7E97"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РЕМОНТА,</w:t>
      </w: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АВТОМОБИЛЬНЫХ ДОРОГ ОБЩЕГО ПОЛЬЗОВАНИЯ МЕСТНОГО ЗНАЧЕНИЯ НА ТЕРРИТОРИИ МУНИЦИПАЛЬНОГО ОБРАЗОВАНИЯ "</w:t>
      </w:r>
      <w:r w:rsidR="004F62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КОЖЕВНИКОВСКОЕ</w:t>
      </w: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СЕЛЬСКОЕ ПОСЕЛЕНИЕ"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8C30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ремонта и содержания автомобильных дорог общего пользования местного значения муниципального образования "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поселение" (далее - автомобильные дороги) регулирует отношения, возникающие в связи с осуществлением дорожной деятельности Администрации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и подрядными организациями по ремонту и содержанию автомобильных дорог в границах ответственности, определенных Администрацией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(далее - Порядок).</w:t>
      </w:r>
      <w:proofErr w:type="gramEnd"/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Порядок разработан в соответствии со статьями 17, 18 Федерального закона от 8 ноября 2007 г. N 257-ФЗ "Об автомобильных дорогах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Дорожная деятельность на автомобильных дорогах осуществляется подрядной организацией, определенной в соответствии с требованиями Федерального закона от 21 июля 2005 г. N 94-ФЗ "О размещении заказов на поставки товаров, выполнение работ, оказание услуг для государственных и муниципальных нужд". А с 01.01.2014 в соответствии с требованиями Федерального закона от 05.04.2013 N 44-ФЗ Заказчиком по ремонту и эксплуатации автомобильных дорог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 </w:t>
      </w:r>
      <w:r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дороги учитываются на балансе Администрации </w:t>
      </w:r>
      <w:r w:rsidR="0052701E"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Размещение заказов на выполнение работ по содержанию и ремонту автомобильных дорог для муниципальных нужд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осуществляется Администрацией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Содержание и ремонт автомобильных дорог осуществляются в соответствии с требованиями технических регламентов в целях поддержания бесперебойного движения транспортных средств по местным автомобильным дорогам и безопасных условий такого движения, а также обеспечения их сохранности.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вида и состава работ по обеспечению необходимого транспортно-эксплуатационного состояния местных автомобильных дорог и искусственных сооружений на них осуществляется в соответствии с Классификацией работ по капитальному ремонту, ремонту и содержанию автомобильных дорог общего пользования и искусственных сооружений на них, утвержденной Приказом Минтранса России от 16.11.2012 N 402 "Об утверждении Классификации работ по капитальному ремонту, ремонту и содержанию автомобильных дорог".</w:t>
      </w:r>
      <w:proofErr w:type="gramEnd"/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Ремонт и содержание автомобильных дорог осуществляются за счет средств бюджета муниципального образования "</w:t>
      </w:r>
      <w:r w:rsidR="0052701E" w:rsidRPr="0052701E">
        <w:t xml:space="preserve">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поселение", иных предусмотренных законодательством Российской Федерации источников финансирования, а также средств физических и юридических лиц, в том числе средств, привлеченных в порядке и на условиях, которые предусмотрены законодательством Российской Федерации о концессионных соглашениях.</w:t>
      </w: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Целью ремонта и содержания автомобильных дорог является обеспечение сохранности дорог и дорожных сооружений, поддержание безопасных условий и бесперебойного движения транспортных средств.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И ПРОВЕДЕНИЕ РАБОТ ПО РЕМОНТУ И СОДЕРЖАНИЮ АВТОМОБИЛЬНЫХ ДОРОГ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Организация и проведение работ по ремонту и содержанию автомобильных дорог включают в себя следующие мероприятия: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оценка технического состояния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разработка проектов или сметных расчетов стоимости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проведение работ по ремонту и содержанию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приемка работ по ремонту и содержанию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Оценка технического состояния автомобильных дорог проводится в порядке, установленном Министерством транспорта Российской Федерации.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 результатам оценки технического состояния автомобильных дорог главные распорядители бюджетных средств осуществляют разработку проектов или сметных расчетов на ремонт и содержание дорог.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разработки проектов или сметных расчетов на ремонт и содержание дорог в установленном законодательством Российской Федерации порядке привлекаются специализированные организации.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Проекты или сметные расчеты стоимости работ по ремонту и содержанию автомобильных дорог разрабатываются с учетом размера бюджетных ассигнований на очередной финансовый год.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предусмотренный на содержание и ремонт автомобильных дорог размер средств бюджетных ассигнований ниже потребности, определенной нормативами затрат на содержание и ремонт автомобильных дорог, утвержденными муниципальными правовыми актами, разрабатываются сметные расчеты, в которых определяются виды и состав работ по содержанию автомобильных дорог исходя из фактически выделенных объемов бюджетных ассигнований.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Техническая часть конкурсной документации на проведение торгов для отбора подрядных организаций, на выполнение работ по ремонту и содержанию автомобильных дорог формируется на основании разработанных и утвержденных главным распорядителем бюджетных сре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оектов или сметных расчетов стоимости работ по ремонту и содержанию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2.6. Работы по ремонту и содержанию автомобильных дорог осуществляются на основании заключаемых в установленном порядке муниципальных контрактов.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СОДЕРЖАНИЕ АВТОМОБИЛЬНЫХ ДОРОГ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Содержание автомобильной дороги - выполняемый в течение года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комплекс работ по содержанию также входят постоянный надзор, текущие и периодические осмотры транспортно-эксплуатационного и технического состояния с целью получения данных о наличии дорог и дорожных сооружений, их протяженности и техническом состоянии для рационального планирования работ по содержанию и ремонту местных автомобильных дорог.</w:t>
      </w: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Порядок приемки выполненных работ по содержанию автомобильных дорог определяется условиями муниципальных контрактов.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осуществляет: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постоянный надзор, текущие и периодические осмотры местных автомобильных дорог и дорожных сооружений;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цикличности и объемов работ по периодам содержания: зимнего и весенне-летне-осеннего на основании результатов оценки фактического состояния местных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уровня содержания (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средний, допустимый) в зависимости от социально-экономического значения, интенсивности движения, категории автомобильной дороги и объема выделяемых бюджетных средств;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муниципальных контрактов на содержание местных автомобильных дорог в соответствии с законодательством Российской Федерации;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постоянный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содержания местных автомобильных дорог и ежемесячную приемку выполненных работ.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РЕМОНТ АВТОМОБИЛЬНЫХ ДОРОГ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Ремонт местных автомобильных дорог включает комплекс работ по восстановлению их транспортно-эксплуатационных характеристик, при выполнении которых не затрагиваются конструктивные и иные характеристики надежности и безопасности местных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Перечень автомобильных дорог (участков автомобильных дорог), подлежащих ремонту, формируется главным распорядителем бюджетных средств путем сопоставления фактических показателей их состояния, определенных по результатам обследований, диагностики и инженерных изысканий с нормативными значениями.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Приемка результатов работ по ремонту автомобильных дорог, выполненных подрядными организациями, осуществляется главным распорядителем бюджетных сре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условиями заключенных муниципальных контрактов на выполнение работ.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При выполнении работ по ремонту автомобильных дорог допускается выполнение работ по ремонту примыканий и съездов, расположенных на участке ремонта.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осуществляет: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обследование и диагностику технического состояния местных автомобильных дорог и дорожных сооружений;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перечня подлежащих ремонту местных автомобильных дорог по результатам обследования, диагностики и оценки технического состояния;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муниципальных контрактов на ремонт местных автомобильных дорог в соответствии с законодательством Российской Федерации;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постоянный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ремонта местных автомобильных дорог и ежемесячную приемку выполненных работ;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приемку законченных ремонтом местных автомобильных дорог и дорожных сооружений в соответствии с действующим законодательством;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устройства объезда в случае принятия решения о временном ограничении или прекращении движения транспортных средств по местным автомобильным дорогам на период выполнения ремонтных работ и информирование пользователей автомобильными дорогами о сроках таких ограничений или прекращении движения транспортных средств и о возможных путях объезда.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ОРГАНИЗАЦИЯ КОНТРОЛЯ КАЧЕСТВА ВЫПОЛНЕННЫХ ДОРОЖНЫХ РАБОТ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контролирует: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исполнение муниципальных контрактов (договоров);</w:t>
      </w: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технологических параметров при производстве работ по содержанию и ремонту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соответствие выполненных строительно-монтажных работ, применяемых конструкций, изделий, материалов и поставляемого оборудования проектным решениям, требованиям строительных норм и правил, стандартов, технических условий и других нормативных документов на объектах содержания и ремонта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соответствие объемов и качества выполненных и предъявленных к оплате строительно-монтажных работ рабочей документации;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исполнение подрядными организациями указаний, предписаний авторского надзора и органов государственного строительного надзора, относящихся к вопросам качества выполненных строительно-монтажных работ, применяемых конструкций, изделий и материалов;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своевременное устранение дефектов и недоделок, выявленных при приемке отдельных видов работ, конструктивных элементов сооружений и объектов в целом при содержании и ремонте автомобильных дорог</w:t>
      </w:r>
    </w:p>
    <w:p w:rsidR="00B30424" w:rsidRPr="008C307A" w:rsidRDefault="00ED22E3" w:rsidP="005270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0424" w:rsidRPr="008C307A" w:rsidSect="008C307A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7A"/>
    <w:rsid w:val="00016601"/>
    <w:rsid w:val="0017304B"/>
    <w:rsid w:val="003A7E97"/>
    <w:rsid w:val="003F007C"/>
    <w:rsid w:val="004F6218"/>
    <w:rsid w:val="0052701E"/>
    <w:rsid w:val="008C307A"/>
    <w:rsid w:val="008D5F34"/>
    <w:rsid w:val="00A37F2E"/>
    <w:rsid w:val="00CC5EE2"/>
    <w:rsid w:val="00ED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4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rsid w:val="00CC5EE2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CC5EE2"/>
    <w:pPr>
      <w:widowControl w:val="0"/>
      <w:shd w:val="clear" w:color="auto" w:fill="FFFFFF"/>
      <w:spacing w:after="360" w:line="0" w:lineRule="atLeast"/>
      <w:ind w:hanging="340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4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rsid w:val="00CC5EE2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CC5EE2"/>
    <w:pPr>
      <w:widowControl w:val="0"/>
      <w:shd w:val="clear" w:color="auto" w:fill="FFFFFF"/>
      <w:spacing w:after="360" w:line="0" w:lineRule="atLeast"/>
      <w:ind w:hanging="340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10</cp:revision>
  <cp:lastPrinted>2018-05-14T03:11:00Z</cp:lastPrinted>
  <dcterms:created xsi:type="dcterms:W3CDTF">2018-03-01T06:52:00Z</dcterms:created>
  <dcterms:modified xsi:type="dcterms:W3CDTF">2018-05-14T03:13:00Z</dcterms:modified>
</cp:coreProperties>
</file>