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D9B" w:rsidRDefault="00C01D9B" w:rsidP="00C01D9B">
      <w:r>
        <w:t>Номер: 498 от 26.12.2011 (изменено)</w:t>
      </w:r>
    </w:p>
    <w:p w:rsidR="00C01D9B" w:rsidRDefault="00C01D9B" w:rsidP="00C01D9B">
      <w:r>
        <w:t>О добровольной пожарной охране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479 от 21.12.2011 (действующее)</w:t>
      </w:r>
    </w:p>
    <w:p w:rsidR="00C01D9B" w:rsidRDefault="00C01D9B" w:rsidP="00C01D9B">
      <w:r>
        <w:t>Об утверждении долгосрочной целевой Программы «Комплексное развитие систем коммунальной инфраструктуры Кожевниковского сельского поселения на 2011 – 2015 годы»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470 от 21.12.2011 (действующее)</w:t>
      </w:r>
    </w:p>
    <w:p w:rsidR="00C01D9B" w:rsidRDefault="00C01D9B" w:rsidP="00C01D9B">
      <w:r>
        <w:t>О стоимости услуг, предоставляемых согласно гарантированному перечню услуг по погребению с 01.01.2012г.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410 от 18.11.2011 (действующее)</w:t>
      </w:r>
    </w:p>
    <w:p w:rsidR="00C01D9B" w:rsidRDefault="00C01D9B" w:rsidP="00C01D9B">
      <w:r>
        <w:t>О назначении публичных слушаний по вопросу рассмотрения проекта генерального плана Кожевниковского сельского поселения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395 от 25.10.2011 (действующее)</w:t>
      </w:r>
    </w:p>
    <w:p w:rsidR="00C01D9B" w:rsidRDefault="00C01D9B" w:rsidP="00C01D9B">
      <w:r>
        <w:t>Об утверждении Порядка осуществления контроля за обеспечением доступа к информации о деятельности Администрации Кожевниковского сельского поселения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394 от 25.10.2011 (действующее)</w:t>
      </w:r>
    </w:p>
    <w:p w:rsidR="00C01D9B" w:rsidRDefault="00C01D9B" w:rsidP="00C01D9B">
      <w:r>
        <w:t>Об утверждении муниципальной целевой программы «Профилактика терроризма и экстремизма на территории Кожевниковского сельского поселения»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393 от 25.10.2011 (изменено)</w:t>
      </w:r>
    </w:p>
    <w:p w:rsidR="00C01D9B" w:rsidRDefault="00C01D9B" w:rsidP="00C01D9B">
      <w:r>
        <w:t>О порядке организации доступа к информации о деятельности органов местного самоуправления Кожевниковского сельского поселения</w:t>
      </w:r>
    </w:p>
    <w:p w:rsidR="00C01D9B" w:rsidRDefault="00C01D9B" w:rsidP="00C01D9B">
      <w:r>
        <w:lastRenderedPageBreak/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392 от 25.10.2011 (действующее)</w:t>
      </w:r>
    </w:p>
    <w:p w:rsidR="00C01D9B" w:rsidRDefault="00C01D9B" w:rsidP="00C01D9B">
      <w:r>
        <w:t>О квалификационных требованиях для замещения должностей муниципальной службы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380 от 19.10.2011 (действующее)</w:t>
      </w:r>
    </w:p>
    <w:p w:rsidR="00C01D9B" w:rsidRDefault="00C01D9B" w:rsidP="00C01D9B">
      <w:r>
        <w:t>Об утверждении ведомственной целевой программы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350 от 03.10.2011 (действующее)</w:t>
      </w:r>
    </w:p>
    <w:p w:rsidR="00C01D9B" w:rsidRDefault="00C01D9B" w:rsidP="00C01D9B">
      <w:r>
        <w:t>Об утверждении нормативов финансовых затрат на капитальный ремонт, ремонт, содержание автомобильных дорог местного значения и правил расчета размера ассигнований местного бюджета на 2012 год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231 от 21.07.2011 (действующее)</w:t>
      </w:r>
    </w:p>
    <w:p w:rsidR="00C01D9B" w:rsidRDefault="00C01D9B" w:rsidP="00C01D9B">
      <w:r>
        <w:t>Об исполнении бюджета Кожевниковского сельского поселения за 1 полугодие 2011 года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221 от 08.07.2011 (изменено)</w:t>
      </w:r>
    </w:p>
    <w:p w:rsidR="00C01D9B" w:rsidRDefault="00C01D9B" w:rsidP="00C01D9B">
      <w:r>
        <w:t>Об утверждении Требований к технологическим, программным и лингвистическим средствам обеспечения пользования официальным сайтом органов местного самоуправления Кожевниковского сельского поселения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217 от 04.07.2011 (действующее)</w:t>
      </w:r>
    </w:p>
    <w:p w:rsidR="00C01D9B" w:rsidRDefault="00C01D9B" w:rsidP="00C01D9B">
      <w:r>
        <w:t>Об обеспечении доступа к информации о деятельности органов местного самоуправления Кожевниковского сельского поселения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lastRenderedPageBreak/>
        <w:t>Номер: 212 от 27.06.2011 (действующее)</w:t>
      </w:r>
    </w:p>
    <w:p w:rsidR="00C01D9B" w:rsidRDefault="00C01D9B" w:rsidP="00C01D9B">
      <w:r>
        <w:t>О порядке исполнения расходных обязательств на возмещение гражданам, ведущих личное подсобное хозяйство, части затрат на оплату стоимости коммунальных услуг за потребление воды коровами в 2011 году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211 от 27.06.2011 (действующее)</w:t>
      </w:r>
    </w:p>
    <w:p w:rsidR="00C01D9B" w:rsidRDefault="00C01D9B" w:rsidP="00C01D9B">
      <w:r>
        <w:t>О подготовке проекта генерального плана и проекта правил землепользования и застройки Кожевниковского сельского поселения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182 от 03.06.2011 (действующее)</w:t>
      </w:r>
    </w:p>
    <w:p w:rsidR="00C01D9B" w:rsidRDefault="00C01D9B" w:rsidP="00C01D9B">
      <w:r>
        <w:t>Об утверждении Положения о порядке управления и распоряжения муниципальным жилищным фондом Кожевниковского сельского поселения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181 от 03.06.2011 (действующее)</w:t>
      </w:r>
    </w:p>
    <w:p w:rsidR="00C01D9B" w:rsidRDefault="00C01D9B" w:rsidP="00C01D9B">
      <w:r>
        <w:t>Об утверждении административного регламента по исполнению муниципальной функции «Прием заявлений и заключение договоров на передачу гражданам в собственность жилых помещений муниципального жилищного фонда»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180 от 03.06.2011 (действующее)</w:t>
      </w:r>
    </w:p>
    <w:p w:rsidR="00C01D9B" w:rsidRDefault="00C01D9B" w:rsidP="00C01D9B">
      <w:r>
        <w:t>Об утверждении Положения «О порядке ведения Реестра муниципальных служащих в Администрации Кожевниковского сельского поселения»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179 от 03.06.2011 (действующее)</w:t>
      </w:r>
    </w:p>
    <w:p w:rsidR="00C01D9B" w:rsidRDefault="00C01D9B" w:rsidP="00C01D9B">
      <w:r>
        <w:t>О внесении изменений в постановление Администрации Кожевниковского сельского поселения от 31.03.2011 № 90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lastRenderedPageBreak/>
        <w:t>Номер: 122 от 15.04.2011 (действующее)</w:t>
      </w:r>
    </w:p>
    <w:p w:rsidR="00C01D9B" w:rsidRDefault="00C01D9B" w:rsidP="00C01D9B">
      <w:r>
        <w:t>О проведении смотра-конкурса на лучшее благоустройство цветника, дворика, дома, подъезда</w:t>
      </w:r>
    </w:p>
    <w:p w:rsidR="00C01D9B" w:rsidRDefault="00C01D9B" w:rsidP="00C01D9B"/>
    <w:p w:rsidR="00C01D9B" w:rsidRDefault="00C01D9B" w:rsidP="00C01D9B">
      <w:r>
        <w:t>Номер: 119 от 15.04.2011 (действующее)</w:t>
      </w:r>
    </w:p>
    <w:p w:rsidR="00C01D9B" w:rsidRDefault="00C01D9B" w:rsidP="00C01D9B">
      <w:r>
        <w:t>О временном ограничении движения транспорта по дорогам с. Кожевниково, с. Киреевск, д.Астраханцево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27 от 03.02.2011 (действующее)</w:t>
      </w:r>
    </w:p>
    <w:p w:rsidR="00C01D9B" w:rsidRDefault="00C01D9B" w:rsidP="00C01D9B">
      <w:r>
        <w:t>Об организации и проведении общественных работ на территории Кожевниковского сельского поселения в 2011 году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23 от 31.01.2011 (действующее)</w:t>
      </w:r>
    </w:p>
    <w:p w:rsidR="00C01D9B" w:rsidRDefault="00C01D9B" w:rsidP="00C01D9B">
      <w:r>
        <w:t>Об утверждении Административного Регламента по исполнению муниципальной функции «Выдача разрешений и согласование переустройства и перепланировки жилых помещений»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22 от 31.01.2011 (действующее)</w:t>
      </w:r>
    </w:p>
    <w:p w:rsidR="00C01D9B" w:rsidRDefault="00C01D9B" w:rsidP="00C01D9B">
      <w:r>
        <w:t>Об утверждении Административного Регламента по исполнению муниципальной функции «Перевод жилого помещения в нежилое и нежилого помещения в жилое помещение»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17 от 28.01.2011 (действующее)</w:t>
      </w:r>
    </w:p>
    <w:p w:rsidR="00C01D9B" w:rsidRDefault="00C01D9B" w:rsidP="00C01D9B">
      <w:r>
        <w:t>Об утверждении Административного Регламента по исполнению муниципальной функции «Выдача разрешений на строительство, реконструкцию, капитальный ремонт объектов капитального строительства»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7 от 17.01.2011 (действующее)</w:t>
      </w:r>
    </w:p>
    <w:p w:rsidR="00C01D9B" w:rsidRDefault="00C01D9B" w:rsidP="00C01D9B">
      <w:r>
        <w:lastRenderedPageBreak/>
        <w:t>Об утверждении Административного Регламента по исполнению муниципальной функции «Прием документов и выдача разрешения на ввод обьекта в эксплуатацию»</w:t>
      </w:r>
    </w:p>
    <w:p w:rsidR="00C01D9B" w:rsidRDefault="00C01D9B" w:rsidP="00C01D9B">
      <w:r>
        <w:t>ПРОСМОТРЕТЬ</w:t>
      </w:r>
    </w:p>
    <w:p w:rsidR="00C01D9B" w:rsidRDefault="00C01D9B" w:rsidP="00C01D9B">
      <w:r>
        <w:t>СКАЧАТЬ</w:t>
      </w:r>
    </w:p>
    <w:p w:rsidR="00C01D9B" w:rsidRDefault="00C01D9B" w:rsidP="00C01D9B">
      <w:r>
        <w:t>Номер: 1 от 11.01.2011 (действующее)</w:t>
      </w:r>
    </w:p>
    <w:p w:rsidR="00527A87" w:rsidRDefault="00C01D9B" w:rsidP="00C01D9B">
      <w:r>
        <w:t>О стоимости услуг, предоставляемых согласно гарантированному перечню услуг по погребению</w:t>
      </w:r>
    </w:p>
    <w:sectPr w:rsidR="00527A87" w:rsidSect="00527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1D9B"/>
    <w:rsid w:val="00527A87"/>
    <w:rsid w:val="00C0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745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2024-05-22T04:22:00Z</dcterms:created>
  <dcterms:modified xsi:type="dcterms:W3CDTF">2024-05-22T04:22:00Z</dcterms:modified>
</cp:coreProperties>
</file>