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37" w:rsidRPr="00416337" w:rsidRDefault="00416337" w:rsidP="00416337">
      <w:pPr>
        <w:shd w:val="clear" w:color="auto" w:fill="FFFFFF"/>
        <w:spacing w:after="0" w:line="274" w:lineRule="exact"/>
        <w:jc w:val="center"/>
        <w:rPr>
          <w:rFonts w:ascii="Times New Roman" w:eastAsia="Times New Roman" w:hAnsi="Times New Roman" w:cs="Times New Roman"/>
          <w:spacing w:val="-1"/>
          <w:sz w:val="24"/>
          <w:szCs w:val="24"/>
          <w:lang w:eastAsia="ru-RU"/>
        </w:rPr>
      </w:pPr>
      <w:r w:rsidRPr="00416337">
        <w:rPr>
          <w:rFonts w:ascii="Times New Roman" w:eastAsia="Times New Roman" w:hAnsi="Times New Roman" w:cs="Times New Roman"/>
          <w:spacing w:val="-1"/>
          <w:sz w:val="24"/>
          <w:szCs w:val="24"/>
          <w:lang w:eastAsia="ru-RU"/>
        </w:rPr>
        <w:t>МУНИЦИПАЛЬНОЕ ОБРАЗОВАНИЕ</w:t>
      </w:r>
    </w:p>
    <w:p w:rsidR="00416337" w:rsidRPr="00416337" w:rsidRDefault="00416337" w:rsidP="00416337">
      <w:pPr>
        <w:shd w:val="clear" w:color="auto" w:fill="FFFFFF"/>
        <w:spacing w:after="0" w:line="274" w:lineRule="exact"/>
        <w:jc w:val="center"/>
        <w:rPr>
          <w:rFonts w:ascii="Times New Roman" w:eastAsia="Times New Roman" w:hAnsi="Times New Roman" w:cs="Times New Roman"/>
          <w:sz w:val="24"/>
          <w:szCs w:val="24"/>
          <w:lang w:eastAsia="ru-RU"/>
        </w:rPr>
      </w:pPr>
      <w:r w:rsidRPr="00416337">
        <w:rPr>
          <w:rFonts w:ascii="Times New Roman" w:eastAsia="Times New Roman" w:hAnsi="Times New Roman" w:cs="Times New Roman"/>
          <w:spacing w:val="-1"/>
          <w:sz w:val="24"/>
          <w:szCs w:val="24"/>
          <w:lang w:eastAsia="ru-RU"/>
        </w:rPr>
        <w:t xml:space="preserve">КОЖЕВНИКОВСКОЕ </w:t>
      </w:r>
      <w:r w:rsidRPr="00416337">
        <w:rPr>
          <w:rFonts w:ascii="Times New Roman" w:eastAsia="Times New Roman" w:hAnsi="Times New Roman" w:cs="Times New Roman"/>
          <w:spacing w:val="-3"/>
          <w:sz w:val="24"/>
          <w:szCs w:val="24"/>
          <w:lang w:eastAsia="ru-RU"/>
        </w:rPr>
        <w:t xml:space="preserve"> СЕЛЬСКОЕ ПОСЕЛЕНИЕ</w:t>
      </w:r>
    </w:p>
    <w:p w:rsidR="00416337" w:rsidRPr="00416337" w:rsidRDefault="00416337" w:rsidP="00416337">
      <w:pPr>
        <w:shd w:val="clear" w:color="auto" w:fill="FFFFFF"/>
        <w:spacing w:before="50" w:after="0" w:line="554" w:lineRule="exact"/>
        <w:ind w:right="-82"/>
        <w:jc w:val="center"/>
        <w:rPr>
          <w:rFonts w:ascii="Times New Roman" w:eastAsia="Times New Roman" w:hAnsi="Times New Roman" w:cs="Times New Roman"/>
          <w:spacing w:val="-3"/>
          <w:sz w:val="24"/>
          <w:szCs w:val="24"/>
          <w:lang w:eastAsia="ru-RU"/>
        </w:rPr>
      </w:pPr>
      <w:r w:rsidRPr="00416337">
        <w:rPr>
          <w:rFonts w:ascii="Times New Roman" w:eastAsia="Times New Roman" w:hAnsi="Times New Roman" w:cs="Times New Roman"/>
          <w:spacing w:val="-3"/>
          <w:sz w:val="24"/>
          <w:szCs w:val="24"/>
          <w:lang w:eastAsia="ru-RU"/>
        </w:rPr>
        <w:t>СОВЕТ КОЖЕВНИКОВСКОГО СЕЛЬСКОГО ПОСЕЛЕНИЯ</w:t>
      </w:r>
    </w:p>
    <w:p w:rsidR="00416337" w:rsidRPr="00416337" w:rsidRDefault="005A39BE" w:rsidP="005A39BE">
      <w:pPr>
        <w:shd w:val="clear" w:color="auto" w:fill="FFFFFF"/>
        <w:spacing w:before="50" w:after="0" w:line="554" w:lineRule="exact"/>
        <w:ind w:left="1915" w:right="193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p>
    <w:p w:rsidR="00416337" w:rsidRPr="00416337" w:rsidRDefault="00416337" w:rsidP="00416337">
      <w:pPr>
        <w:widowControl w:val="0"/>
        <w:spacing w:after="0" w:line="240" w:lineRule="auto"/>
        <w:jc w:val="center"/>
        <w:rPr>
          <w:rFonts w:ascii="Times New Roman" w:eastAsia="Times New Roman" w:hAnsi="Times New Roman" w:cs="Times New Roman"/>
          <w:b/>
          <w:sz w:val="28"/>
          <w:szCs w:val="28"/>
          <w:lang w:eastAsia="ru-RU"/>
        </w:rPr>
      </w:pPr>
    </w:p>
    <w:p w:rsidR="001C46DD" w:rsidRPr="00706E63" w:rsidRDefault="001C46DD" w:rsidP="001C46DD">
      <w:pPr>
        <w:spacing w:after="0" w:line="240" w:lineRule="auto"/>
        <w:rPr>
          <w:rFonts w:ascii="Times New Roman" w:hAnsi="Times New Roman" w:cs="Times New Roman"/>
          <w:sz w:val="24"/>
          <w:szCs w:val="24"/>
        </w:rPr>
      </w:pPr>
    </w:p>
    <w:p w:rsidR="001C46DD" w:rsidRPr="00706E63" w:rsidRDefault="001C46DD" w:rsidP="001C4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8937EE">
        <w:rPr>
          <w:rFonts w:ascii="Times New Roman" w:hAnsi="Times New Roman" w:cs="Times New Roman"/>
          <w:sz w:val="24"/>
          <w:szCs w:val="24"/>
        </w:rPr>
        <w:t>1</w:t>
      </w:r>
      <w:r w:rsidR="00942A61">
        <w:rPr>
          <w:rFonts w:ascii="Times New Roman" w:hAnsi="Times New Roman" w:cs="Times New Roman"/>
          <w:sz w:val="24"/>
          <w:szCs w:val="24"/>
        </w:rPr>
        <w:t>5</w:t>
      </w:r>
      <w:r w:rsidR="008937EE">
        <w:rPr>
          <w:rFonts w:ascii="Times New Roman" w:hAnsi="Times New Roman" w:cs="Times New Roman"/>
          <w:sz w:val="24"/>
          <w:szCs w:val="24"/>
        </w:rPr>
        <w:t>.11.2021г.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767AB">
        <w:rPr>
          <w:rFonts w:ascii="Times New Roman" w:hAnsi="Times New Roman" w:cs="Times New Roman"/>
          <w:sz w:val="24"/>
          <w:szCs w:val="24"/>
        </w:rPr>
        <w:t xml:space="preserve">  </w:t>
      </w:r>
      <w:r>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t xml:space="preserve">    </w:t>
      </w:r>
      <w:r w:rsidR="00F767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 </w:t>
      </w:r>
      <w:r w:rsidR="000F76BB">
        <w:rPr>
          <w:rFonts w:ascii="Times New Roman" w:hAnsi="Times New Roman" w:cs="Times New Roman"/>
          <w:sz w:val="24"/>
          <w:szCs w:val="24"/>
        </w:rPr>
        <w:t>23</w:t>
      </w:r>
      <w:bookmarkStart w:id="0" w:name="_GoBack"/>
      <w:bookmarkEnd w:id="0"/>
    </w:p>
    <w:p w:rsidR="001C46DD" w:rsidRPr="00706E63" w:rsidRDefault="001C46DD" w:rsidP="001C46DD">
      <w:pPr>
        <w:spacing w:after="0" w:line="240" w:lineRule="auto"/>
        <w:jc w:val="both"/>
        <w:rPr>
          <w:rFonts w:ascii="Times New Roman" w:hAnsi="Times New Roman" w:cs="Times New Roman"/>
          <w:sz w:val="24"/>
          <w:szCs w:val="24"/>
        </w:rPr>
      </w:pPr>
    </w:p>
    <w:p w:rsidR="001C46DD" w:rsidRDefault="001C46DD" w:rsidP="00C07C7B">
      <w:pPr>
        <w:pStyle w:val="a3"/>
        <w:jc w:val="center"/>
        <w:rPr>
          <w:rFonts w:ascii="Times New Roman" w:eastAsia="Calibri" w:hAnsi="Times New Roman" w:cs="Times New Roman"/>
          <w:sz w:val="24"/>
          <w:szCs w:val="24"/>
        </w:rPr>
      </w:pPr>
    </w:p>
    <w:p w:rsidR="00C07C7B" w:rsidRPr="00706E63" w:rsidRDefault="00C07C7B" w:rsidP="00C07C7B">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w:t>
      </w:r>
      <w:r w:rsidR="005A39BE">
        <w:rPr>
          <w:rFonts w:ascii="Times New Roman" w:eastAsia="Calibri" w:hAnsi="Times New Roman" w:cs="Times New Roman"/>
          <w:sz w:val="24"/>
          <w:szCs w:val="24"/>
        </w:rPr>
        <w:t>Кожевниковское сельское поселение</w:t>
      </w:r>
      <w:r>
        <w:rPr>
          <w:rFonts w:ascii="Times New Roman" w:eastAsia="Calibri" w:hAnsi="Times New Roman" w:cs="Times New Roman"/>
          <w:sz w:val="24"/>
          <w:szCs w:val="24"/>
        </w:rPr>
        <w:t>»</w:t>
      </w:r>
    </w:p>
    <w:p w:rsidR="000C3801" w:rsidRPr="00706E63" w:rsidRDefault="000C3801" w:rsidP="000C3801">
      <w:pPr>
        <w:pStyle w:val="a3"/>
        <w:jc w:val="both"/>
        <w:rPr>
          <w:rFonts w:ascii="Times New Roman" w:hAnsi="Times New Roman" w:cs="Times New Roman"/>
          <w:sz w:val="24"/>
          <w:szCs w:val="24"/>
        </w:rPr>
      </w:pPr>
    </w:p>
    <w:p w:rsidR="00052E41" w:rsidRPr="00052E41" w:rsidRDefault="000C3801" w:rsidP="00052E41">
      <w:pPr>
        <w:ind w:firstLine="709"/>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00052E41" w:rsidRPr="00052E41">
        <w:rPr>
          <w:rFonts w:ascii="Times New Roman" w:eastAsia="Times New Roman" w:hAnsi="Times New Roman" w:cs="Times New Roman"/>
          <w:sz w:val="24"/>
          <w:szCs w:val="24"/>
          <w:lang w:eastAsia="ru-RU"/>
        </w:rPr>
        <w:t>руководствуясь Уставом</w:t>
      </w:r>
      <w:r w:rsidR="00052E41" w:rsidRPr="00052E41">
        <w:rPr>
          <w:rFonts w:ascii="Times New Roman" w:eastAsia="Times New Roman" w:hAnsi="Times New Roman" w:cs="Times New Roman"/>
          <w:color w:val="000000"/>
          <w:sz w:val="24"/>
          <w:szCs w:val="24"/>
          <w:lang w:eastAsia="ru-RU"/>
        </w:rPr>
        <w:t xml:space="preserve"> муниципального образования «Кожевниковское сельское поселение» Кожевниковского района Томской области</w:t>
      </w:r>
      <w:r w:rsidR="00052E41" w:rsidRPr="00052E41">
        <w:rPr>
          <w:rFonts w:ascii="Times New Roman" w:eastAsia="Times New Roman" w:hAnsi="Times New Roman" w:cs="Times New Roman"/>
          <w:sz w:val="24"/>
          <w:szCs w:val="24"/>
          <w:lang w:eastAsia="ru-RU"/>
        </w:rPr>
        <w:t xml:space="preserve">, </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052E41" w:rsidRDefault="00052E41" w:rsidP="00C07C7B">
      <w:pPr>
        <w:spacing w:after="0" w:line="240" w:lineRule="auto"/>
        <w:ind w:firstLine="709"/>
        <w:contextualSpacing/>
        <w:jc w:val="center"/>
        <w:rPr>
          <w:rFonts w:ascii="Times New Roman" w:hAnsi="Times New Roman" w:cs="Times New Roman"/>
          <w:b/>
          <w:sz w:val="24"/>
          <w:szCs w:val="24"/>
        </w:rPr>
      </w:pPr>
      <w:r w:rsidRPr="00052E41">
        <w:rPr>
          <w:rFonts w:ascii="Times New Roman" w:hAnsi="Times New Roman" w:cs="Times New Roman"/>
          <w:b/>
          <w:sz w:val="24"/>
          <w:szCs w:val="24"/>
        </w:rPr>
        <w:t xml:space="preserve">Совет </w:t>
      </w:r>
      <w:r w:rsidR="00BD5AAC" w:rsidRPr="00052E41">
        <w:rPr>
          <w:rFonts w:ascii="Times New Roman" w:hAnsi="Times New Roman" w:cs="Times New Roman"/>
          <w:b/>
          <w:sz w:val="24"/>
          <w:szCs w:val="24"/>
        </w:rPr>
        <w:t xml:space="preserve">Кожевниковского </w:t>
      </w:r>
      <w:r w:rsidRPr="00052E41">
        <w:rPr>
          <w:rFonts w:ascii="Times New Roman" w:hAnsi="Times New Roman" w:cs="Times New Roman"/>
          <w:b/>
          <w:sz w:val="24"/>
          <w:szCs w:val="24"/>
        </w:rPr>
        <w:t>сельского поселения</w:t>
      </w:r>
      <w:r w:rsidR="00245628" w:rsidRPr="00052E41">
        <w:rPr>
          <w:rFonts w:ascii="Times New Roman" w:hAnsi="Times New Roman" w:cs="Times New Roman"/>
          <w:b/>
          <w:sz w:val="24"/>
          <w:szCs w:val="24"/>
        </w:rPr>
        <w:t xml:space="preserve"> </w:t>
      </w:r>
      <w:r w:rsidR="00C07C7B" w:rsidRPr="00052E41">
        <w:rPr>
          <w:rFonts w:ascii="Times New Roman" w:hAnsi="Times New Roman" w:cs="Times New Roman"/>
          <w:b/>
          <w:sz w:val="24"/>
          <w:szCs w:val="24"/>
        </w:rPr>
        <w:t>решил</w:t>
      </w:r>
      <w:r w:rsidR="00570A8E" w:rsidRPr="00052E41">
        <w:rPr>
          <w:rFonts w:ascii="Times New Roman" w:hAnsi="Times New Roman" w:cs="Times New Roman"/>
          <w:b/>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706E63">
        <w:rPr>
          <w:rFonts w:ascii="Times New Roman" w:hAnsi="Times New Roman" w:cs="Times New Roman"/>
          <w:sz w:val="24"/>
          <w:szCs w:val="24"/>
        </w:rPr>
        <w:t>Утвердить П</w:t>
      </w:r>
      <w:r w:rsidR="00C07C7B">
        <w:rPr>
          <w:rFonts w:ascii="Times New Roman" w:eastAsia="Calibri" w:hAnsi="Times New Roman" w:cs="Times New Roman"/>
          <w:sz w:val="24"/>
          <w:szCs w:val="24"/>
        </w:rPr>
        <w:t>оложение</w:t>
      </w:r>
      <w:r w:rsidRPr="00706E63">
        <w:rPr>
          <w:rFonts w:ascii="Times New Roman" w:eastAsia="Calibri" w:hAnsi="Times New Roman" w:cs="Times New Roman"/>
          <w:sz w:val="24"/>
          <w:szCs w:val="24"/>
        </w:rPr>
        <w:t xml:space="preserve">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w:t>
      </w:r>
      <w:r w:rsidR="00BC29A1">
        <w:rPr>
          <w:rFonts w:ascii="Times New Roman" w:hAnsi="Times New Roman" w:cs="Times New Roman"/>
          <w:sz w:val="24"/>
          <w:szCs w:val="24"/>
        </w:rPr>
        <w:t>иципальном образовании «Кожевниковск</w:t>
      </w:r>
      <w:r w:rsidR="00052E41">
        <w:rPr>
          <w:rFonts w:ascii="Times New Roman" w:hAnsi="Times New Roman" w:cs="Times New Roman"/>
          <w:sz w:val="24"/>
          <w:szCs w:val="24"/>
        </w:rPr>
        <w:t>ое сельское поселение</w:t>
      </w:r>
      <w:r w:rsidRPr="00706E63">
        <w:rPr>
          <w:rFonts w:ascii="Times New Roman" w:hAnsi="Times New Roman" w:cs="Times New Roman"/>
          <w:sz w:val="24"/>
          <w:szCs w:val="24"/>
        </w:rPr>
        <w:t>» согласно приложению к настоящему решению.</w:t>
      </w:r>
    </w:p>
    <w:p w:rsidR="00BC29A1"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Опубликовать настоящее решение в </w:t>
      </w:r>
      <w:r w:rsidR="00BC29A1" w:rsidRPr="00BC29A1">
        <w:rPr>
          <w:rFonts w:ascii="Times New Roman" w:hAnsi="Times New Roman" w:cs="Times New Roman"/>
          <w:sz w:val="24"/>
          <w:szCs w:val="24"/>
        </w:rPr>
        <w:t xml:space="preserve">районной газете «Знамя труда» и разместить на официальном сайте органов местного самоуправления Кожевниковского </w:t>
      </w:r>
      <w:r w:rsidR="004457B3">
        <w:rPr>
          <w:rFonts w:ascii="Times New Roman" w:hAnsi="Times New Roman" w:cs="Times New Roman"/>
          <w:sz w:val="24"/>
          <w:szCs w:val="24"/>
        </w:rPr>
        <w:t>сельского поселения</w:t>
      </w:r>
      <w:r w:rsidR="00BC29A1" w:rsidRPr="00BC29A1">
        <w:rPr>
          <w:rFonts w:ascii="Times New Roman" w:hAnsi="Times New Roman" w:cs="Times New Roman"/>
          <w:sz w:val="24"/>
          <w:szCs w:val="24"/>
        </w:rPr>
        <w:t>.</w:t>
      </w:r>
    </w:p>
    <w:p w:rsidR="00A81D12" w:rsidRDefault="00BC29A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BC29A1">
        <w:rPr>
          <w:rFonts w:ascii="Times New Roman" w:hAnsi="Times New Roman" w:cs="Times New Roman"/>
          <w:sz w:val="24"/>
          <w:szCs w:val="24"/>
        </w:rPr>
        <w:t xml:space="preserve"> </w:t>
      </w:r>
      <w:r w:rsidR="00610371" w:rsidRPr="00BC29A1">
        <w:rPr>
          <w:rFonts w:ascii="Times New Roman" w:hAnsi="Times New Roman" w:cs="Times New Roman"/>
          <w:sz w:val="24"/>
          <w:szCs w:val="24"/>
        </w:rPr>
        <w:t xml:space="preserve">Настоящее решение вступает в силу </w:t>
      </w:r>
      <w:r w:rsidR="00C3287B">
        <w:rPr>
          <w:rFonts w:ascii="Times New Roman" w:hAnsi="Times New Roman" w:cs="Times New Roman"/>
          <w:sz w:val="24"/>
          <w:szCs w:val="24"/>
        </w:rPr>
        <w:t xml:space="preserve"> с </w:t>
      </w:r>
      <w:r w:rsidR="008A1852" w:rsidRPr="00BC29A1">
        <w:rPr>
          <w:rFonts w:ascii="Times New Roman" w:hAnsi="Times New Roman" w:cs="Times New Roman"/>
          <w:sz w:val="24"/>
          <w:szCs w:val="24"/>
        </w:rPr>
        <w:t>01 января 2022 года</w:t>
      </w:r>
      <w:r w:rsidR="00610371" w:rsidRPr="00BC29A1">
        <w:rPr>
          <w:rFonts w:ascii="Times New Roman" w:hAnsi="Times New Roman" w:cs="Times New Roman"/>
          <w:sz w:val="24"/>
          <w:szCs w:val="24"/>
        </w:rPr>
        <w:t>.</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BC29A1" w:rsidP="00A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4457B3">
        <w:rPr>
          <w:rFonts w:ascii="Times New Roman" w:hAnsi="Times New Roman" w:cs="Times New Roman"/>
          <w:sz w:val="24"/>
          <w:szCs w:val="24"/>
        </w:rPr>
        <w:t xml:space="preserve">совета                               </w:t>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sidR="00610371" w:rsidRPr="00706E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7B3">
        <w:rPr>
          <w:rFonts w:ascii="Times New Roman" w:hAnsi="Times New Roman" w:cs="Times New Roman"/>
          <w:sz w:val="24"/>
          <w:szCs w:val="24"/>
        </w:rPr>
        <w:t>А.П. Аникин</w:t>
      </w:r>
      <w:r w:rsidR="00610371" w:rsidRPr="00706E63">
        <w:rPr>
          <w:rFonts w:ascii="Times New Roman" w:hAnsi="Times New Roman" w:cs="Times New Roman"/>
          <w:sz w:val="24"/>
          <w:szCs w:val="24"/>
        </w:rPr>
        <w:t xml:space="preserve">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610371" w:rsidRPr="00706E63" w:rsidRDefault="00610371" w:rsidP="00A81D12">
      <w:pPr>
        <w:spacing w:after="0" w:line="240" w:lineRule="auto"/>
        <w:jc w:val="both"/>
        <w:rPr>
          <w:rFonts w:ascii="Times New Roman" w:hAnsi="Times New Roman" w:cs="Times New Roman"/>
          <w:color w:val="000000"/>
          <w:sz w:val="24"/>
          <w:szCs w:val="24"/>
        </w:rPr>
      </w:pPr>
      <w:r w:rsidRPr="00706E63">
        <w:rPr>
          <w:rFonts w:ascii="Times New Roman" w:hAnsi="Times New Roman" w:cs="Times New Roman"/>
          <w:sz w:val="24"/>
          <w:szCs w:val="24"/>
        </w:rPr>
        <w:t xml:space="preserve">Глава </w:t>
      </w:r>
      <w:r w:rsidR="004457B3">
        <w:rPr>
          <w:rFonts w:ascii="Times New Roman" w:hAnsi="Times New Roman" w:cs="Times New Roman"/>
          <w:sz w:val="24"/>
          <w:szCs w:val="24"/>
        </w:rPr>
        <w:t>поселения</w:t>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r>
      <w:r w:rsidR="00BC29A1">
        <w:rPr>
          <w:rFonts w:ascii="Times New Roman" w:hAnsi="Times New Roman" w:cs="Times New Roman"/>
          <w:sz w:val="24"/>
          <w:szCs w:val="24"/>
        </w:rPr>
        <w:tab/>
        <w:t xml:space="preserve">          </w:t>
      </w:r>
      <w:r w:rsidR="00A81D12">
        <w:rPr>
          <w:rFonts w:ascii="Times New Roman" w:hAnsi="Times New Roman" w:cs="Times New Roman"/>
          <w:sz w:val="24"/>
          <w:szCs w:val="24"/>
        </w:rPr>
        <w:tab/>
        <w:t xml:space="preserve"> </w:t>
      </w:r>
      <w:r w:rsidR="00BC29A1">
        <w:rPr>
          <w:rFonts w:ascii="Times New Roman" w:hAnsi="Times New Roman" w:cs="Times New Roman"/>
          <w:sz w:val="24"/>
          <w:szCs w:val="24"/>
        </w:rPr>
        <w:t xml:space="preserve"> </w:t>
      </w:r>
      <w:r w:rsidR="004457B3">
        <w:rPr>
          <w:rFonts w:ascii="Times New Roman" w:hAnsi="Times New Roman" w:cs="Times New Roman"/>
          <w:sz w:val="24"/>
          <w:szCs w:val="24"/>
        </w:rPr>
        <w:t xml:space="preserve">                          </w:t>
      </w:r>
      <w:r w:rsidR="00BC29A1">
        <w:rPr>
          <w:rFonts w:ascii="Times New Roman" w:hAnsi="Times New Roman" w:cs="Times New Roman"/>
          <w:sz w:val="24"/>
          <w:szCs w:val="24"/>
        </w:rPr>
        <w:t xml:space="preserve">       </w:t>
      </w:r>
      <w:r w:rsidR="004457B3">
        <w:rPr>
          <w:rFonts w:ascii="Times New Roman" w:hAnsi="Times New Roman" w:cs="Times New Roman"/>
          <w:sz w:val="24"/>
          <w:szCs w:val="24"/>
        </w:rPr>
        <w:t>А.В. Иванов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Default="00570A8E"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C07C7B" w:rsidRDefault="00C07C7B" w:rsidP="00C43A5C">
      <w:pPr>
        <w:spacing w:after="0" w:line="240" w:lineRule="auto"/>
        <w:ind w:firstLine="709"/>
        <w:contextualSpacing/>
        <w:jc w:val="both"/>
        <w:rPr>
          <w:rFonts w:ascii="Times New Roman" w:hAnsi="Times New Roman" w:cs="Times New Roman"/>
          <w:sz w:val="24"/>
          <w:szCs w:val="24"/>
        </w:rPr>
      </w:pPr>
    </w:p>
    <w:p w:rsidR="004457B3" w:rsidRPr="00706E63" w:rsidRDefault="004457B3"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A81D12" w:rsidRDefault="00245628" w:rsidP="008937EE">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8937EE" w:rsidRPr="008937EE" w:rsidRDefault="008937EE" w:rsidP="008937EE">
      <w:pPr>
        <w:spacing w:after="0" w:line="240" w:lineRule="auto"/>
        <w:contextualSpacing/>
        <w:jc w:val="both"/>
        <w:rPr>
          <w:rFonts w:ascii="Times New Roman" w:hAnsi="Times New Roman" w:cs="Times New Roman"/>
          <w:sz w:val="24"/>
          <w:szCs w:val="24"/>
        </w:rPr>
      </w:pPr>
      <w:r w:rsidRPr="008937EE">
        <w:rPr>
          <w:rFonts w:ascii="Times New Roman" w:hAnsi="Times New Roman" w:cs="Times New Roman"/>
          <w:sz w:val="24"/>
          <w:szCs w:val="24"/>
        </w:rPr>
        <w:t>Семенова А.Н.</w:t>
      </w:r>
    </w:p>
    <w:p w:rsidR="008937EE" w:rsidRPr="008937EE" w:rsidRDefault="008937EE" w:rsidP="008937EE">
      <w:pPr>
        <w:spacing w:after="0" w:line="240" w:lineRule="auto"/>
        <w:contextualSpacing/>
        <w:jc w:val="both"/>
        <w:rPr>
          <w:rFonts w:ascii="Times New Roman" w:hAnsi="Times New Roman" w:cs="Times New Roman"/>
          <w:sz w:val="24"/>
          <w:szCs w:val="24"/>
        </w:rPr>
      </w:pPr>
      <w:r w:rsidRPr="008937EE">
        <w:rPr>
          <w:rFonts w:ascii="Times New Roman" w:hAnsi="Times New Roman" w:cs="Times New Roman"/>
          <w:sz w:val="24"/>
          <w:szCs w:val="24"/>
        </w:rPr>
        <w:t>83824423586</w:t>
      </w:r>
    </w:p>
    <w:p w:rsidR="005E012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lastRenderedPageBreak/>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w:t>
      </w:r>
      <w:r w:rsidR="00E53A3D">
        <w:rPr>
          <w:rFonts w:ascii="Times New Roman" w:hAnsi="Times New Roman" w:cs="Times New Roman"/>
          <w:sz w:val="24"/>
        </w:rPr>
        <w:t>Совета</w:t>
      </w: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 xml:space="preserve"> </w:t>
      </w:r>
      <w:r w:rsidR="005E0122">
        <w:rPr>
          <w:rFonts w:ascii="Times New Roman" w:hAnsi="Times New Roman" w:cs="Times New Roman"/>
          <w:sz w:val="24"/>
        </w:rPr>
        <w:t xml:space="preserve">Кожевниковского </w:t>
      </w:r>
      <w:r w:rsidR="00E53A3D">
        <w:rPr>
          <w:rFonts w:ascii="Times New Roman" w:hAnsi="Times New Roman" w:cs="Times New Roman"/>
          <w:sz w:val="24"/>
        </w:rPr>
        <w:t>сельского поселения</w:t>
      </w:r>
      <w:r w:rsidRPr="00A81D12">
        <w:rPr>
          <w:rFonts w:ascii="Times New Roman" w:hAnsi="Times New Roman" w:cs="Times New Roman"/>
          <w:sz w:val="24"/>
        </w:rPr>
        <w:t xml:space="preserve">  </w:t>
      </w:r>
    </w:p>
    <w:p w:rsidR="00E42D2E" w:rsidRPr="00A81D12" w:rsidRDefault="00A81D12"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 xml:space="preserve">т </w:t>
      </w:r>
      <w:r w:rsidR="005E0122">
        <w:rPr>
          <w:rFonts w:ascii="Times New Roman" w:hAnsi="Times New Roman" w:cs="Times New Roman"/>
          <w:sz w:val="24"/>
        </w:rPr>
        <w:t>______________</w:t>
      </w:r>
      <w:r w:rsidR="00E42D2E" w:rsidRPr="00A81D12">
        <w:rPr>
          <w:rFonts w:ascii="Times New Roman" w:hAnsi="Times New Roman" w:cs="Times New Roman"/>
          <w:sz w:val="24"/>
        </w:rPr>
        <w:t>№</w:t>
      </w:r>
      <w:r>
        <w:rPr>
          <w:rFonts w:ascii="Times New Roman" w:hAnsi="Times New Roman" w:cs="Times New Roman"/>
          <w:sz w:val="24"/>
        </w:rPr>
        <w:t xml:space="preserve"> </w:t>
      </w:r>
      <w:r w:rsidR="005E0122">
        <w:rPr>
          <w:rFonts w:ascii="Times New Roman" w:hAnsi="Times New Roman" w:cs="Times New Roman"/>
          <w:sz w:val="24"/>
        </w:rPr>
        <w:t>___</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C07C7B" w:rsidP="000C3801">
      <w:pPr>
        <w:pStyle w:val="a3"/>
        <w:jc w:val="center"/>
        <w:rPr>
          <w:rFonts w:ascii="Times New Roman" w:hAnsi="Times New Roman" w:cs="Times New Roman"/>
          <w:sz w:val="24"/>
          <w:szCs w:val="24"/>
        </w:rPr>
      </w:pPr>
      <w:r>
        <w:rPr>
          <w:rFonts w:ascii="Times New Roman" w:eastAsia="Calibri" w:hAnsi="Times New Roman" w:cs="Times New Roman"/>
          <w:sz w:val="24"/>
          <w:szCs w:val="24"/>
        </w:rPr>
        <w:t>Положение</w:t>
      </w:r>
      <w:r w:rsidR="000C3801" w:rsidRPr="00706E63">
        <w:rPr>
          <w:rFonts w:ascii="Times New Roman" w:eastAsia="Calibri" w:hAnsi="Times New Roman" w:cs="Times New Roman"/>
          <w:sz w:val="24"/>
          <w:szCs w:val="24"/>
        </w:rPr>
        <w:t xml:space="preserve"> о</w:t>
      </w:r>
      <w:r w:rsidR="000C3801" w:rsidRPr="00706E63">
        <w:rPr>
          <w:rFonts w:ascii="Times New Roman" w:hAnsi="Times New Roman" w:cs="Times New Roman"/>
          <w:sz w:val="24"/>
          <w:szCs w:val="24"/>
        </w:rPr>
        <w:t xml:space="preserve"> муниципальном контроле на автомобильном транспорте</w:t>
      </w:r>
      <w:r w:rsidR="000C3801">
        <w:rPr>
          <w:rFonts w:ascii="Times New Roman" w:hAnsi="Times New Roman" w:cs="Times New Roman"/>
          <w:sz w:val="24"/>
          <w:szCs w:val="24"/>
        </w:rPr>
        <w:t xml:space="preserve">, городском наземном электрическом </w:t>
      </w:r>
      <w:r w:rsidR="000C3801" w:rsidRPr="00706E63">
        <w:rPr>
          <w:rFonts w:ascii="Times New Roman" w:hAnsi="Times New Roman" w:cs="Times New Roman"/>
          <w:sz w:val="24"/>
          <w:szCs w:val="24"/>
        </w:rPr>
        <w:t xml:space="preserve"> </w:t>
      </w:r>
      <w:r w:rsidR="000C3801">
        <w:rPr>
          <w:rFonts w:ascii="Times New Roman" w:hAnsi="Times New Roman" w:cs="Times New Roman"/>
          <w:sz w:val="24"/>
          <w:szCs w:val="24"/>
        </w:rPr>
        <w:t xml:space="preserve">транспорте </w:t>
      </w:r>
      <w:r w:rsidR="000C3801" w:rsidRPr="00706E63">
        <w:rPr>
          <w:rFonts w:ascii="Times New Roman" w:hAnsi="Times New Roman" w:cs="Times New Roman"/>
          <w:sz w:val="24"/>
          <w:szCs w:val="24"/>
        </w:rPr>
        <w:t>и в дорожном хозяйстве в муниципальном образовании «</w:t>
      </w:r>
      <w:r w:rsidR="00E53A3D">
        <w:rPr>
          <w:rFonts w:ascii="Times New Roman" w:hAnsi="Times New Roman" w:cs="Times New Roman"/>
          <w:sz w:val="24"/>
        </w:rPr>
        <w:t>Кожевниковское сельское поселение</w:t>
      </w:r>
      <w:r w:rsidR="00E53A3D" w:rsidRPr="00A81D12">
        <w:rPr>
          <w:rFonts w:ascii="Times New Roman" w:hAnsi="Times New Roman" w:cs="Times New Roman"/>
          <w:sz w:val="24"/>
        </w:rPr>
        <w:t xml:space="preserve"> </w:t>
      </w:r>
      <w:r w:rsidR="000C3801" w:rsidRPr="00706E63">
        <w:rPr>
          <w:rFonts w:ascii="Times New Roman" w:hAnsi="Times New Roman" w:cs="Times New Roman"/>
          <w:sz w:val="24"/>
          <w:szCs w:val="24"/>
        </w:rPr>
        <w:t>»</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городском наземном электрическом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в муниципальном образовании «</w:t>
      </w:r>
      <w:r w:rsidR="00E53A3D">
        <w:rPr>
          <w:rFonts w:ascii="Times New Roman" w:hAnsi="Times New Roman" w:cs="Times New Roman"/>
          <w:sz w:val="24"/>
        </w:rPr>
        <w:t>Кожевниковское сельское поселение</w:t>
      </w:r>
      <w:r>
        <w:rPr>
          <w:rFonts w:ascii="Times New Roman" w:hAnsi="Times New Roman" w:cs="Times New Roman"/>
          <w:sz w:val="24"/>
          <w:szCs w:val="24"/>
        </w:rPr>
        <w:t xml:space="preserve">»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w:t>
      </w:r>
      <w:r w:rsidR="00E53A3D">
        <w:rPr>
          <w:rFonts w:ascii="Times New Roman" w:hAnsi="Times New Roman" w:cs="Times New Roman"/>
          <w:sz w:val="24"/>
        </w:rPr>
        <w:t>Кожевниковское сельское поселение</w:t>
      </w:r>
      <w:r>
        <w:rPr>
          <w:rFonts w:ascii="Times New Roman" w:hAnsi="Times New Roman" w:cs="Times New Roman"/>
          <w:sz w:val="24"/>
          <w:szCs w:val="24"/>
        </w:rPr>
        <w:t>»</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w:t>
      </w:r>
      <w:r w:rsidR="002A2AA8">
        <w:rPr>
          <w:rFonts w:ascii="Times New Roman" w:hAnsi="Times New Roman" w:cs="Times New Roman"/>
          <w:sz w:val="24"/>
          <w:szCs w:val="24"/>
        </w:rPr>
        <w:t>ципального образования «</w:t>
      </w:r>
      <w:r w:rsidR="00A30A0E">
        <w:rPr>
          <w:rFonts w:ascii="Times New Roman" w:hAnsi="Times New Roman" w:cs="Times New Roman"/>
          <w:sz w:val="24"/>
        </w:rPr>
        <w:t>Кожевниковское сельское поселение</w:t>
      </w:r>
      <w:r>
        <w:rPr>
          <w:rFonts w:ascii="Times New Roman" w:hAnsi="Times New Roman" w:cs="Times New Roman"/>
          <w:sz w:val="24"/>
          <w:szCs w:val="24"/>
        </w:rPr>
        <w:t>»</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Администрацией </w:t>
      </w:r>
      <w:r w:rsidR="00A30A0E">
        <w:rPr>
          <w:rFonts w:ascii="Times New Roman" w:hAnsi="Times New Roman" w:cs="Times New Roman"/>
          <w:sz w:val="24"/>
        </w:rPr>
        <w:t>Кожевниковского сельского поселения</w:t>
      </w:r>
      <w:r w:rsidR="00A30A0E" w:rsidRPr="00A81D12">
        <w:rPr>
          <w:rFonts w:ascii="Times New Roman" w:hAnsi="Times New Roman" w:cs="Times New Roman"/>
          <w:sz w:val="24"/>
        </w:rPr>
        <w:t xml:space="preserve"> </w:t>
      </w:r>
      <w:r w:rsidRPr="00706E63">
        <w:rPr>
          <w:rFonts w:ascii="Times New Roman" w:hAnsi="Times New Roman" w:cs="Times New Roman"/>
          <w:sz w:val="24"/>
          <w:szCs w:val="24"/>
        </w:rPr>
        <w:t>(далее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w:t>
      </w:r>
      <w:r w:rsidR="00A30A0E">
        <w:rPr>
          <w:rFonts w:ascii="Times New Roman" w:hAnsi="Times New Roman" w:cs="Times New Roman"/>
          <w:sz w:val="24"/>
          <w:szCs w:val="24"/>
        </w:rPr>
        <w:t>:</w:t>
      </w:r>
      <w:r w:rsidRPr="00706E63">
        <w:rPr>
          <w:rFonts w:ascii="Times New Roman" w:hAnsi="Times New Roman" w:cs="Times New Roman"/>
          <w:sz w:val="24"/>
          <w:szCs w:val="24"/>
        </w:rPr>
        <w:t xml:space="preserve"> </w:t>
      </w:r>
      <w:r w:rsidR="00A30A0E">
        <w:rPr>
          <w:rFonts w:ascii="Times New Roman" w:hAnsi="Times New Roman" w:cs="Times New Roman"/>
          <w:sz w:val="24"/>
          <w:szCs w:val="24"/>
        </w:rPr>
        <w:t>Глава Кожевниковского сельского поселения, Заместитель Главы Кожевниковского сельского поселения по вопросам жизнеобеспечения</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1C51FA">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lastRenderedPageBreak/>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1) автомобильная дорога общего пользования местного значения, находящаяся в собственности муниципального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 xml:space="preserve">»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EF16D8">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w:t>
      </w:r>
      <w:r w:rsidR="002A2AA8">
        <w:rPr>
          <w:rStyle w:val="pt-a0-000007"/>
          <w:rFonts w:ascii="Times New Roman" w:hAnsi="Times New Roman" w:cs="Times New Roman"/>
          <w:sz w:val="24"/>
          <w:szCs w:val="24"/>
        </w:rPr>
        <w:t>ципального образования «</w:t>
      </w:r>
      <w:r w:rsidR="00F33665">
        <w:rPr>
          <w:rFonts w:ascii="Times New Roman" w:hAnsi="Times New Roman" w:cs="Times New Roman"/>
          <w:sz w:val="24"/>
        </w:rPr>
        <w:t>Кожевниковское сельское поселение</w:t>
      </w:r>
      <w:r w:rsidRPr="00933803">
        <w:rPr>
          <w:rStyle w:val="pt-a0-000007"/>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w:t>
      </w:r>
      <w:r w:rsidR="00B74209">
        <w:rPr>
          <w:rFonts w:ascii="PT Astra Serif" w:hAnsi="PT Astra Serif" w:cs="PT Astra Serif"/>
          <w:sz w:val="24"/>
          <w:szCs w:val="24"/>
        </w:rPr>
        <w:t xml:space="preserve">ния утверждаются решением </w:t>
      </w:r>
      <w:r w:rsidR="00E941E7">
        <w:rPr>
          <w:rFonts w:ascii="PT Astra Serif" w:hAnsi="PT Astra Serif" w:cs="PT Astra Serif"/>
          <w:sz w:val="24"/>
          <w:szCs w:val="24"/>
        </w:rPr>
        <w:t>Совета Кожевниковского сельского поселения</w:t>
      </w:r>
      <w:r w:rsidR="00484E3A">
        <w:rPr>
          <w:rFonts w:ascii="PT Astra Serif" w:hAnsi="PT Astra Serif" w:cs="PT Astra Serif"/>
          <w:sz w:val="24"/>
          <w:szCs w:val="24"/>
        </w:rPr>
        <w:t xml:space="preserve"> в согласно приложению № 2</w:t>
      </w:r>
      <w:r w:rsidR="00F975A4">
        <w:rPr>
          <w:rFonts w:ascii="PT Astra Serif" w:hAnsi="PT Astra Serif" w:cs="PT Astra Serif"/>
          <w:sz w:val="24"/>
          <w:szCs w:val="24"/>
        </w:rPr>
        <w:t>.</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7"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8"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r w:rsidR="00484E3A">
        <w:rPr>
          <w:rFonts w:ascii="Times New Roman" w:hAnsi="Times New Roman" w:cs="Times New Roman"/>
          <w:sz w:val="24"/>
          <w:szCs w:val="24"/>
        </w:rPr>
        <w:t xml:space="preserve"> согласно приложению № 3</w:t>
      </w:r>
      <w:r w:rsidRPr="00706E63">
        <w:rPr>
          <w:rFonts w:ascii="Times New Roman" w:hAnsi="Times New Roman" w:cs="Times New Roman"/>
          <w:sz w:val="24"/>
          <w:szCs w:val="24"/>
        </w:rPr>
        <w:t>.</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17. Ключевые показатели муниципального контроля и их целевые значения, индикативные показатели утверждаются решением </w:t>
      </w:r>
      <w:r w:rsidR="00F975A4">
        <w:rPr>
          <w:rFonts w:ascii="Times New Roman" w:hAnsi="Times New Roman" w:cs="Times New Roman"/>
          <w:sz w:val="24"/>
          <w:szCs w:val="24"/>
        </w:rPr>
        <w:t>Совета Кожевниковского сельского поселения</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w:t>
      </w:r>
      <w:r w:rsidR="00F975A4">
        <w:rPr>
          <w:rFonts w:ascii="Times New Roman" w:hAnsi="Times New Roman" w:cs="Times New Roman"/>
          <w:sz w:val="24"/>
        </w:rPr>
        <w:t>Кожевниковского сельского поселения</w:t>
      </w:r>
      <w:r w:rsidR="00F975A4" w:rsidRPr="00A81D12">
        <w:rPr>
          <w:rFonts w:ascii="Times New Roman" w:hAnsi="Times New Roman" w:cs="Times New Roman"/>
          <w:sz w:val="24"/>
        </w:rPr>
        <w:t xml:space="preserve">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F975A4">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 xml:space="preserve">постановлением Администрации </w:t>
      </w:r>
      <w:r w:rsidR="00F975A4">
        <w:rPr>
          <w:rFonts w:ascii="Times New Roman" w:hAnsi="Times New Roman" w:cs="Times New Roman"/>
          <w:sz w:val="24"/>
        </w:rPr>
        <w:t>Кожевниковского сельского поселения</w:t>
      </w:r>
      <w:r w:rsidR="00F975A4" w:rsidRPr="00A81D12">
        <w:rPr>
          <w:rFonts w:ascii="Times New Roman" w:hAnsi="Times New Roman" w:cs="Times New Roman"/>
          <w:sz w:val="24"/>
        </w:rPr>
        <w:t xml:space="preserve"> </w:t>
      </w:r>
      <w:r w:rsidRPr="00C54AB8">
        <w:rPr>
          <w:rStyle w:val="pt-a0-000007"/>
          <w:rFonts w:ascii="Times New Roman" w:hAnsi="Times New Roman" w:cs="Times New Roman"/>
          <w:sz w:val="24"/>
          <w:szCs w:val="24"/>
        </w:rPr>
        <w:t>в соответствии с критериями отнесения деятельности в области транспорта к определенной категории</w:t>
      </w:r>
      <w:r w:rsidR="00F975A4">
        <w:rPr>
          <w:rStyle w:val="pt-a0-000007"/>
          <w:rFonts w:ascii="Times New Roman" w:hAnsi="Times New Roman" w:cs="Times New Roman"/>
          <w:sz w:val="24"/>
          <w:szCs w:val="24"/>
        </w:rPr>
        <w:t xml:space="preserve"> </w:t>
      </w:r>
      <w:r w:rsidRPr="00C54AB8">
        <w:rPr>
          <w:rStyle w:val="pt-a0-000007"/>
          <w:rFonts w:ascii="Times New Roman" w:hAnsi="Times New Roman" w:cs="Times New Roman"/>
          <w:sz w:val="24"/>
          <w:szCs w:val="24"/>
        </w:rPr>
        <w:t>риска 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sidRPr="002960AF">
        <w:rPr>
          <w:rFonts w:ascii="Times New Roman" w:eastAsia="Calibri" w:hAnsi="Times New Roman" w:cs="Times New Roman"/>
          <w:sz w:val="24"/>
          <w:szCs w:val="24"/>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9B4E84">
        <w:rPr>
          <w:rFonts w:ascii="Times New Roman" w:eastAsia="Calibri" w:hAnsi="Times New Roman" w:cs="Times New Roman"/>
          <w:sz w:val="24"/>
          <w:szCs w:val="24"/>
        </w:rPr>
        <w:t xml:space="preserve">Главы </w:t>
      </w:r>
      <w:r w:rsidRPr="002960AF">
        <w:rPr>
          <w:rFonts w:ascii="Times New Roman" w:eastAsia="Calibri" w:hAnsi="Times New Roman" w:cs="Times New Roman"/>
          <w:sz w:val="24"/>
          <w:szCs w:val="24"/>
        </w:rPr>
        <w:t xml:space="preserve">Администрации </w:t>
      </w:r>
      <w:r w:rsidR="009B4E84">
        <w:rPr>
          <w:rFonts w:ascii="Times New Roman" w:hAnsi="Times New Roman" w:cs="Times New Roman"/>
          <w:sz w:val="24"/>
        </w:rPr>
        <w:t>Кожевниковского сельского поселения</w:t>
      </w:r>
      <w:r w:rsidRPr="002960AF">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1" w:name="P85"/>
      <w:bookmarkEnd w:id="1"/>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w:t>
      </w:r>
      <w:r w:rsidRPr="00706E63">
        <w:rPr>
          <w:rFonts w:ascii="Times New Roman" w:eastAsia="Calibri" w:hAnsi="Times New Roman" w:cs="Times New Roman"/>
          <w:sz w:val="24"/>
          <w:szCs w:val="24"/>
        </w:rPr>
        <w:lastRenderedPageBreak/>
        <w:t>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2" w:name="P146"/>
      <w:bookmarkEnd w:id="2"/>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9"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w:t>
      </w:r>
      <w:r w:rsidRPr="00706E63">
        <w:rPr>
          <w:rFonts w:ascii="Times New Roman" w:eastAsia="Calibri" w:hAnsi="Times New Roman" w:cs="Times New Roman"/>
          <w:sz w:val="24"/>
          <w:szCs w:val="24"/>
        </w:rPr>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0"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1"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2"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xml:space="preserve">. </w:t>
      </w:r>
      <w:r w:rsidRPr="006C20EB">
        <w:rPr>
          <w:rFonts w:ascii="Times New Roman" w:eastAsia="Calibri"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w:t>
      </w:r>
      <w:r w:rsidRPr="00706E63">
        <w:rPr>
          <w:rFonts w:ascii="Times New Roman" w:eastAsia="Calibri" w:hAnsi="Times New Roman" w:cs="Times New Roman"/>
          <w:sz w:val="24"/>
          <w:szCs w:val="24"/>
        </w:rPr>
        <w:t xml:space="preserve">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xml:space="preserve">. </w:t>
      </w:r>
      <w:r w:rsidRPr="00117107">
        <w:rPr>
          <w:rFonts w:ascii="Times New Roman" w:eastAsia="Calibri" w:hAnsi="Times New Roman" w:cs="Times New Roman"/>
          <w:bCs/>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117107"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только по согласованию с органами прокуратуры</w:t>
      </w:r>
      <w:r w:rsidRPr="00117107">
        <w:rPr>
          <w:rFonts w:ascii="Times New Roman" w:eastAsia="Calibri" w:hAnsi="Times New Roman" w:cs="Times New Roman"/>
          <w:bCs/>
          <w:sz w:val="24"/>
          <w:szCs w:val="24"/>
        </w:rPr>
        <w:t xml:space="preserve">, за исключением случаев его проведения в соответствии с </w:t>
      </w:r>
      <w:hyperlink r:id="rId14" w:history="1">
        <w:r w:rsidRPr="00117107">
          <w:rPr>
            <w:rStyle w:val="a8"/>
            <w:rFonts w:ascii="Times New Roman" w:eastAsia="Calibri" w:hAnsi="Times New Roman" w:cs="Times New Roman"/>
            <w:bCs/>
            <w:color w:val="auto"/>
            <w:sz w:val="24"/>
            <w:szCs w:val="24"/>
            <w:u w:val="none"/>
          </w:rPr>
          <w:t>пунктами 3</w:t>
        </w:r>
      </w:hyperlink>
      <w:r w:rsidRPr="00117107">
        <w:rPr>
          <w:rFonts w:ascii="Times New Roman" w:eastAsia="Calibri" w:hAnsi="Times New Roman" w:cs="Times New Roman"/>
          <w:bCs/>
          <w:sz w:val="24"/>
          <w:szCs w:val="24"/>
        </w:rPr>
        <w:t xml:space="preserve"> - </w:t>
      </w:r>
      <w:hyperlink r:id="rId15" w:history="1">
        <w:r w:rsidRPr="00117107">
          <w:rPr>
            <w:rStyle w:val="a8"/>
            <w:rFonts w:ascii="Times New Roman" w:eastAsia="Calibri" w:hAnsi="Times New Roman" w:cs="Times New Roman"/>
            <w:bCs/>
            <w:color w:val="auto"/>
            <w:sz w:val="24"/>
            <w:szCs w:val="24"/>
            <w:u w:val="none"/>
          </w:rPr>
          <w:t>6 части 1 статьи 57</w:t>
        </w:r>
      </w:hyperlink>
      <w:r w:rsidRPr="00117107">
        <w:rPr>
          <w:rFonts w:ascii="Times New Roman" w:eastAsia="Calibri" w:hAnsi="Times New Roman" w:cs="Times New Roman"/>
          <w:bCs/>
          <w:sz w:val="24"/>
          <w:szCs w:val="24"/>
        </w:rPr>
        <w:t xml:space="preserve"> и </w:t>
      </w:r>
      <w:hyperlink r:id="rId16" w:history="1">
        <w:r w:rsidRPr="00117107">
          <w:rPr>
            <w:rStyle w:val="a8"/>
            <w:rFonts w:ascii="Times New Roman" w:eastAsia="Calibri" w:hAnsi="Times New Roman" w:cs="Times New Roman"/>
            <w:bCs/>
            <w:color w:val="auto"/>
            <w:sz w:val="24"/>
            <w:szCs w:val="24"/>
            <w:u w:val="none"/>
          </w:rPr>
          <w:t>частью 12 статьи 66</w:t>
        </w:r>
      </w:hyperlink>
      <w:r w:rsidRPr="00117107">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bCs/>
          <w:sz w:val="24"/>
          <w:szCs w:val="24"/>
        </w:rPr>
        <w:t>58</w:t>
      </w:r>
      <w:r w:rsidRPr="00117107">
        <w:rPr>
          <w:rFonts w:ascii="Times New Roman" w:eastAsia="Calibri" w:hAnsi="Times New Roman" w:cs="Times New Roman"/>
          <w:sz w:val="24"/>
          <w:szCs w:val="24"/>
        </w:rPr>
        <w:t>. Под документарной проверкой</w:t>
      </w:r>
      <w:r w:rsidRPr="00706E63">
        <w:rPr>
          <w:rFonts w:ascii="Times New Roman" w:eastAsia="Calibri" w:hAnsi="Times New Roman" w:cs="Times New Roman"/>
          <w:sz w:val="24"/>
          <w:szCs w:val="24"/>
        </w:rPr>
        <w:t xml:space="preserve">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w:t>
      </w:r>
      <w:r w:rsidRPr="00706E63">
        <w:rPr>
          <w:rFonts w:ascii="Times New Roman" w:eastAsia="Calibri" w:hAnsi="Times New Roman" w:cs="Times New Roman"/>
          <w:sz w:val="24"/>
          <w:szCs w:val="24"/>
        </w:rPr>
        <w:lastRenderedPageBreak/>
        <w:t>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3" w:name="p1051"/>
      <w:bookmarkEnd w:id="3"/>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w:t>
      </w:r>
      <w:r w:rsidRPr="00117107">
        <w:rPr>
          <w:rFonts w:ascii="Times New Roman" w:eastAsia="Calibri" w:hAnsi="Times New Roman" w:cs="Times New Roman"/>
          <w:sz w:val="24"/>
          <w:szCs w:val="24"/>
        </w:rPr>
        <w:t xml:space="preserve">исключением случаев ее проведения в соответствии с </w:t>
      </w:r>
      <w:hyperlink r:id="rId17" w:history="1">
        <w:r w:rsidRPr="00117107">
          <w:rPr>
            <w:rStyle w:val="a8"/>
            <w:rFonts w:ascii="Times New Roman" w:eastAsia="Calibri" w:hAnsi="Times New Roman" w:cs="Times New Roman"/>
            <w:color w:val="auto"/>
            <w:sz w:val="24"/>
            <w:szCs w:val="24"/>
            <w:u w:val="none"/>
          </w:rPr>
          <w:t>пунктами 3</w:t>
        </w:r>
      </w:hyperlink>
      <w:r w:rsidRPr="00117107">
        <w:rPr>
          <w:rFonts w:ascii="Times New Roman" w:eastAsia="Calibri" w:hAnsi="Times New Roman" w:cs="Times New Roman"/>
          <w:sz w:val="24"/>
          <w:szCs w:val="24"/>
        </w:rPr>
        <w:t xml:space="preserve"> - </w:t>
      </w:r>
      <w:hyperlink r:id="rId18" w:history="1">
        <w:r w:rsidRPr="00117107">
          <w:rPr>
            <w:rStyle w:val="a8"/>
            <w:rFonts w:ascii="Times New Roman" w:eastAsia="Calibri" w:hAnsi="Times New Roman" w:cs="Times New Roman"/>
            <w:color w:val="auto"/>
            <w:sz w:val="24"/>
            <w:szCs w:val="24"/>
            <w:u w:val="none"/>
          </w:rPr>
          <w:t>6 части 1 статьи 57</w:t>
        </w:r>
      </w:hyperlink>
      <w:r w:rsidRPr="00117107">
        <w:rPr>
          <w:rFonts w:ascii="Times New Roman" w:eastAsia="Calibri" w:hAnsi="Times New Roman" w:cs="Times New Roman"/>
          <w:sz w:val="24"/>
          <w:szCs w:val="24"/>
        </w:rPr>
        <w:t xml:space="preserve"> и </w:t>
      </w:r>
      <w:hyperlink r:id="rId19" w:history="1">
        <w:r w:rsidRPr="00117107">
          <w:rPr>
            <w:rStyle w:val="a8"/>
            <w:rFonts w:ascii="Times New Roman" w:eastAsia="Calibri" w:hAnsi="Times New Roman" w:cs="Times New Roman"/>
            <w:color w:val="auto"/>
            <w:sz w:val="24"/>
            <w:szCs w:val="24"/>
            <w:u w:val="none"/>
          </w:rPr>
          <w:t>частью 12 статьи 66</w:t>
        </w:r>
      </w:hyperlink>
      <w:r w:rsidRPr="00117107">
        <w:rPr>
          <w:rFonts w:ascii="Times New Roman" w:eastAsia="Calibri" w:hAnsi="Times New Roman" w:cs="Times New Roman"/>
          <w:sz w:val="24"/>
          <w:szCs w:val="24"/>
        </w:rPr>
        <w:t xml:space="preserve"> Федерального закона №248-ФЗ.</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0" w:history="1">
        <w:r w:rsidRPr="00117107">
          <w:rPr>
            <w:rStyle w:val="a8"/>
            <w:rFonts w:ascii="Times New Roman" w:eastAsia="Calibri" w:hAnsi="Times New Roman" w:cs="Times New Roman"/>
            <w:color w:val="auto"/>
            <w:sz w:val="24"/>
            <w:szCs w:val="24"/>
            <w:u w:val="none"/>
          </w:rPr>
          <w:t>статьей 21</w:t>
        </w:r>
      </w:hyperlink>
      <w:r w:rsidRPr="00117107">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p>
    <w:p w:rsidR="000C3801" w:rsidRPr="00117107"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за исключением выездной проверки, основанием для проведения которой является </w:t>
      </w:r>
      <w:hyperlink r:id="rId21" w:history="1">
        <w:r w:rsidRPr="00117107">
          <w:rPr>
            <w:rStyle w:val="a8"/>
            <w:rFonts w:ascii="Times New Roman" w:eastAsia="Calibri" w:hAnsi="Times New Roman" w:cs="Times New Roman"/>
            <w:color w:val="auto"/>
            <w:sz w:val="24"/>
            <w:szCs w:val="24"/>
            <w:u w:val="none"/>
          </w:rPr>
          <w:t>пункт 6 части 1 статьи 57</w:t>
        </w:r>
      </w:hyperlink>
      <w:r w:rsidRPr="00117107">
        <w:rPr>
          <w:rFonts w:ascii="Times New Roman" w:eastAsia="Calibri" w:hAnsi="Times New Roman" w:cs="Times New Roman"/>
          <w:sz w:val="24"/>
          <w:szCs w:val="24"/>
        </w:rPr>
        <w:t xml:space="preserve">  Федерального закона №248-ФЗ, и которая для </w:t>
      </w:r>
      <w:proofErr w:type="spellStart"/>
      <w:r w:rsidRPr="00117107">
        <w:rPr>
          <w:rFonts w:ascii="Times New Roman" w:eastAsia="Calibri" w:hAnsi="Times New Roman" w:cs="Times New Roman"/>
          <w:sz w:val="24"/>
          <w:szCs w:val="24"/>
        </w:rPr>
        <w:t>микропредприятия</w:t>
      </w:r>
      <w:proofErr w:type="spellEnd"/>
      <w:r w:rsidRPr="00117107">
        <w:rPr>
          <w:rFonts w:ascii="Times New Roman" w:eastAsia="Calibri" w:hAnsi="Times New Roman" w:cs="Times New Roman"/>
          <w:sz w:val="24"/>
          <w:szCs w:val="24"/>
        </w:rPr>
        <w:t xml:space="preserve"> не может продолжаться более 40 часов.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117107">
        <w:rPr>
          <w:rFonts w:ascii="Times New Roman" w:eastAsia="Calibri" w:hAnsi="Times New Roman" w:cs="Times New Roman"/>
          <w:sz w:val="24"/>
          <w:szCs w:val="24"/>
        </w:rPr>
        <w:lastRenderedPageBreak/>
        <w:t>72. В ходе выездной проверки</w:t>
      </w:r>
      <w:r w:rsidRPr="00706E63">
        <w:rPr>
          <w:rFonts w:ascii="Times New Roman" w:eastAsia="Calibri" w:hAnsi="Times New Roman" w:cs="Times New Roman"/>
          <w:sz w:val="24"/>
          <w:szCs w:val="24"/>
        </w:rPr>
        <w:t xml:space="preserve">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332026">
        <w:rPr>
          <w:rFonts w:ascii="Times New Roman" w:eastAsia="Calibri" w:hAnsi="Times New Roman" w:cs="Times New Roman"/>
          <w:sz w:val="24"/>
          <w:szCs w:val="24"/>
        </w:rPr>
        <w:t>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w:t>
      </w:r>
      <w:r w:rsidRPr="00332026">
        <w:rPr>
          <w:rFonts w:ascii="Times New Roman" w:eastAsia="Calibri" w:hAnsi="Times New Roman" w:cs="Times New Roman"/>
          <w:sz w:val="24"/>
          <w:szCs w:val="24"/>
        </w:rPr>
        <w:t>, предусмотренные частью 3 статьи 74 Федерального закона №248-ФЗ.</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Pr="004C7376">
        <w:rPr>
          <w:rFonts w:ascii="Times New Roman" w:eastAsia="Calibri" w:hAnsi="Times New Roman" w:cs="Times New Roman"/>
          <w:sz w:val="24"/>
          <w:szCs w:val="24"/>
        </w:rPr>
        <w:t>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соответствии </w:t>
      </w:r>
      <w:r w:rsidRPr="004C7376">
        <w:rPr>
          <w:rFonts w:ascii="Times New Roman" w:eastAsia="Calibri" w:hAnsi="Times New Roman" w:cs="Times New Roman"/>
          <w:sz w:val="24"/>
          <w:szCs w:val="24"/>
        </w:rPr>
        <w:t>с частью 8 статьи 31 Федерального закона №248-ФЗ,</w:t>
      </w:r>
      <w:r w:rsidRPr="00706E63">
        <w:rPr>
          <w:rFonts w:ascii="Times New Roman" w:eastAsia="Calibri" w:hAnsi="Times New Roman" w:cs="Times New Roman"/>
          <w:sz w:val="24"/>
          <w:szCs w:val="24"/>
        </w:rPr>
        <w:t xml:space="preserve">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4" w:name="p1207"/>
      <w:bookmarkEnd w:id="4"/>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C523B4">
          <w:rPr>
            <w:rStyle w:val="a8"/>
            <w:rFonts w:ascii="Times New Roman" w:eastAsia="Calibri" w:hAnsi="Times New Roman" w:cs="Times New Roman"/>
            <w:color w:val="auto"/>
            <w:sz w:val="24"/>
            <w:szCs w:val="24"/>
            <w:u w:val="none"/>
          </w:rPr>
          <w:t xml:space="preserve">пунктами </w:t>
        </w:r>
      </w:hyperlink>
      <w:hyperlink r:id="rId23" w:history="1">
        <w:r w:rsidRPr="00C523B4">
          <w:rPr>
            <w:rStyle w:val="a8"/>
            <w:rFonts w:ascii="Times New Roman" w:eastAsia="Calibri" w:hAnsi="Times New Roman" w:cs="Times New Roman"/>
            <w:color w:val="auto"/>
            <w:sz w:val="24"/>
            <w:szCs w:val="24"/>
            <w:u w:val="none"/>
          </w:rPr>
          <w:t>8</w:t>
        </w:r>
      </w:hyperlink>
      <w:r w:rsidRPr="00C523B4">
        <w:rPr>
          <w:rFonts w:ascii="Times New Roman" w:eastAsia="Calibri" w:hAnsi="Times New Roman" w:cs="Times New Roman"/>
          <w:sz w:val="24"/>
          <w:szCs w:val="24"/>
        </w:rPr>
        <w:t xml:space="preserve"> и </w:t>
      </w:r>
      <w:hyperlink r:id="rId24" w:history="1">
        <w:r w:rsidRPr="00C523B4">
          <w:rPr>
            <w:rStyle w:val="a8"/>
            <w:rFonts w:ascii="Times New Roman" w:eastAsia="Calibri" w:hAnsi="Times New Roman" w:cs="Times New Roman"/>
            <w:color w:val="auto"/>
            <w:sz w:val="24"/>
            <w:szCs w:val="24"/>
            <w:u w:val="none"/>
          </w:rPr>
          <w:t>9 части 1 статьи 65</w:t>
        </w:r>
      </w:hyperlink>
      <w:r w:rsidRPr="00C523B4">
        <w:rPr>
          <w:rFonts w:ascii="Times New Roman" w:eastAsia="Calibri" w:hAnsi="Times New Roman" w:cs="Times New Roman"/>
          <w:sz w:val="24"/>
          <w:szCs w:val="24"/>
        </w:rPr>
        <w:t xml:space="preserve"> Федерального закона 248-ФЗ,</w:t>
      </w:r>
      <w:r w:rsidRPr="00306D4F">
        <w:rPr>
          <w:rFonts w:ascii="Times New Roman" w:eastAsia="Calibri" w:hAnsi="Times New Roman" w:cs="Times New Roman"/>
          <w:sz w:val="24"/>
          <w:szCs w:val="24"/>
        </w:rPr>
        <w:t xml:space="preserve"> контрольный орган направляет акт контролируемому лицу в порядке, установленном </w:t>
      </w:r>
      <w:hyperlink r:id="rId25" w:history="1">
        <w:r w:rsidRPr="00C523B4">
          <w:rPr>
            <w:rStyle w:val="a8"/>
            <w:rFonts w:ascii="Times New Roman" w:eastAsia="Calibri" w:hAnsi="Times New Roman" w:cs="Times New Roman"/>
            <w:color w:val="auto"/>
            <w:sz w:val="24"/>
            <w:szCs w:val="24"/>
            <w:u w:val="none"/>
          </w:rPr>
          <w:t>статьей 21</w:t>
        </w:r>
      </w:hyperlink>
      <w:r w:rsidRPr="00C523B4">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w:t>
      </w:r>
      <w:r w:rsidRPr="00DF7296">
        <w:rPr>
          <w:rFonts w:ascii="Times New Roman" w:eastAsia="Calibri" w:hAnsi="Times New Roman" w:cs="Times New Roman"/>
          <w:sz w:val="24"/>
          <w:szCs w:val="24"/>
        </w:rPr>
        <w:t>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C3801" w:rsidRPr="00706E63" w:rsidRDefault="00DF7296"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99</w:t>
      </w:r>
      <w:r w:rsidR="000C3801"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DF7296" w:rsidRDefault="00DF7296"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484E3A" w:rsidP="000C3801">
      <w:pPr>
        <w:pStyle w:val="a3"/>
        <w:ind w:left="4820"/>
        <w:jc w:val="both"/>
        <w:rPr>
          <w:rFonts w:ascii="Times New Roman" w:hAnsi="Times New Roman" w:cs="Times New Roman"/>
          <w:sz w:val="24"/>
          <w:szCs w:val="24"/>
        </w:rPr>
      </w:pPr>
      <w:r>
        <w:rPr>
          <w:rFonts w:ascii="Times New Roman" w:hAnsi="Times New Roman"/>
          <w:sz w:val="24"/>
          <w:szCs w:val="24"/>
        </w:rPr>
        <w:t xml:space="preserve">  </w:t>
      </w:r>
      <w:r w:rsidR="000C3801">
        <w:rPr>
          <w:rFonts w:ascii="Times New Roman" w:hAnsi="Times New Roman"/>
          <w:sz w:val="24"/>
          <w:szCs w:val="24"/>
        </w:rPr>
        <w:tab/>
      </w:r>
      <w:r w:rsidR="000C3801">
        <w:rPr>
          <w:rFonts w:ascii="Times New Roman" w:hAnsi="Times New Roman"/>
          <w:sz w:val="24"/>
          <w:szCs w:val="24"/>
        </w:rPr>
        <w:tab/>
      </w:r>
      <w:r w:rsidR="000C3801">
        <w:rPr>
          <w:rFonts w:ascii="Times New Roman" w:hAnsi="Times New Roman"/>
          <w:sz w:val="24"/>
          <w:szCs w:val="24"/>
        </w:rPr>
        <w:tab/>
        <w:t xml:space="preserve">   </w:t>
      </w:r>
      <w:r w:rsidR="000C3801">
        <w:rPr>
          <w:rFonts w:ascii="Times New Roman" w:hAnsi="Times New Roman"/>
          <w:sz w:val="24"/>
          <w:szCs w:val="24"/>
        </w:rPr>
        <w:tab/>
        <w:t xml:space="preserve">    </w:t>
      </w:r>
      <w:r w:rsidR="000C3801" w:rsidRPr="004F51C0">
        <w:rPr>
          <w:rFonts w:ascii="Times New Roman" w:hAnsi="Times New Roman"/>
          <w:sz w:val="24"/>
          <w:szCs w:val="24"/>
        </w:rPr>
        <w:t xml:space="preserve">Приложение </w:t>
      </w:r>
      <w:r>
        <w:rPr>
          <w:rFonts w:ascii="Times New Roman" w:hAnsi="Times New Roman"/>
          <w:sz w:val="24"/>
          <w:szCs w:val="24"/>
        </w:rPr>
        <w:t>№ 1</w:t>
      </w:r>
      <w:r w:rsidR="000C3801">
        <w:rPr>
          <w:rFonts w:ascii="Times New Roman" w:hAnsi="Times New Roman"/>
          <w:sz w:val="24"/>
          <w:szCs w:val="24"/>
        </w:rPr>
        <w:br/>
      </w:r>
      <w:r w:rsidR="000C3801" w:rsidRPr="004F51C0">
        <w:rPr>
          <w:rFonts w:ascii="Times New Roman" w:hAnsi="Times New Roman"/>
          <w:sz w:val="24"/>
          <w:szCs w:val="24"/>
        </w:rPr>
        <w:t xml:space="preserve">к Положению о </w:t>
      </w:r>
      <w:r w:rsidR="000C3801"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w:t>
      </w:r>
      <w:r w:rsidR="00154ADF">
        <w:rPr>
          <w:rFonts w:ascii="Times New Roman" w:hAnsi="Times New Roman" w:cs="Times New Roman"/>
          <w:sz w:val="24"/>
        </w:rPr>
        <w:t>Кожевниковское сельское поселение</w:t>
      </w:r>
      <w:r w:rsidR="000C3801" w:rsidRPr="004F51C0">
        <w:rPr>
          <w:rFonts w:ascii="Times New Roman" w:hAnsi="Times New Roman" w:cs="Times New Roman"/>
          <w:sz w:val="24"/>
          <w:szCs w:val="24"/>
        </w:rPr>
        <w:t>»</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Администрация </w:t>
      </w:r>
      <w:r w:rsidR="00154ADF">
        <w:rPr>
          <w:rFonts w:ascii="Times New Roman" w:hAnsi="Times New Roman" w:cs="Times New Roman"/>
          <w:sz w:val="24"/>
        </w:rPr>
        <w:t>Кожевниковского сельского поселения</w:t>
      </w:r>
      <w:r w:rsidR="00154ADF" w:rsidRPr="00A81D12">
        <w:rPr>
          <w:rFonts w:ascii="Times New Roman" w:hAnsi="Times New Roman" w:cs="Times New Roman"/>
          <w:sz w:val="24"/>
        </w:rPr>
        <w:t xml:space="preserve"> </w:t>
      </w:r>
      <w:r w:rsidRPr="004F51C0">
        <w:rPr>
          <w:rFonts w:ascii="Times New Roman" w:hAnsi="Times New Roman"/>
          <w:sz w:val="24"/>
          <w:szCs w:val="24"/>
        </w:rPr>
        <w:t>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w:t>
      </w:r>
      <w:r w:rsidR="00DF7296">
        <w:rPr>
          <w:rFonts w:ascii="Times New Roman" w:hAnsi="Times New Roman"/>
          <w:sz w:val="24"/>
          <w:szCs w:val="24"/>
        </w:rPr>
        <w:t xml:space="preserve"> </w:t>
      </w:r>
      <w:r w:rsidRPr="004F51C0">
        <w:rPr>
          <w:rFonts w:ascii="Times New Roman" w:hAnsi="Times New Roman"/>
          <w:sz w:val="24"/>
          <w:szCs w:val="24"/>
        </w:rPr>
        <w:t>с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w:t>
      </w:r>
      <w:r w:rsidR="00283996">
        <w:rPr>
          <w:rFonts w:ascii="Times New Roman" w:hAnsi="Times New Roman" w:cs="Times New Roman"/>
          <w:sz w:val="24"/>
        </w:rPr>
        <w:t>Кожевниковское сельское поселение</w:t>
      </w:r>
      <w:r w:rsidRPr="004F51C0">
        <w:rPr>
          <w:rFonts w:ascii="Times New Roman" w:hAnsi="Times New Roman"/>
          <w:sz w:val="24"/>
          <w:szCs w:val="24"/>
        </w:rPr>
        <w:t>»;</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lastRenderedPageBreak/>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w:t>
      </w:r>
      <w:r w:rsidR="00283996">
        <w:rPr>
          <w:rFonts w:ascii="Times New Roman" w:hAnsi="Times New Roman" w:cs="Times New Roman"/>
          <w:sz w:val="24"/>
        </w:rPr>
        <w:t>Кожевниковское сельское поселение</w:t>
      </w:r>
      <w:r w:rsidRPr="004F51C0">
        <w:rPr>
          <w:rFonts w:ascii="Times New Roman" w:hAnsi="Times New Roman"/>
          <w:sz w:val="24"/>
          <w:szCs w:val="24"/>
        </w:rPr>
        <w:t>».</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7. 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8. 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9. 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контроля при отсутствии вынесенных в отношении их приговоров суда и (или) менее 15 решений (постановлений) по статьям, </w:t>
      </w:r>
      <w:r w:rsidRPr="00B11FE5">
        <w:rPr>
          <w:rFonts w:ascii="Times New Roman" w:hAnsi="Times New Roman"/>
          <w:sz w:val="24"/>
          <w:szCs w:val="24"/>
        </w:rPr>
        <w:t>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Ind w:w="-871" w:type="dxa"/>
        <w:tblLayout w:type="fixed"/>
        <w:tblCellMar>
          <w:top w:w="102" w:type="dxa"/>
          <w:left w:w="62" w:type="dxa"/>
          <w:bottom w:w="102" w:type="dxa"/>
          <w:right w:w="62" w:type="dxa"/>
        </w:tblCellMar>
        <w:tblLook w:val="0000" w:firstRow="0" w:lastRow="0" w:firstColumn="0" w:lastColumn="0" w:noHBand="0" w:noVBand="0"/>
      </w:tblPr>
      <w:tblGrid>
        <w:gridCol w:w="3742"/>
        <w:gridCol w:w="3237"/>
        <w:gridCol w:w="3284"/>
      </w:tblGrid>
      <w:tr w:rsidR="000C3801" w:rsidRPr="004F51C0" w:rsidTr="005A1261">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5A1261">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lastRenderedPageBreak/>
              <w:t>Высокий риск</w:t>
            </w:r>
          </w:p>
        </w:tc>
        <w:tc>
          <w:tcPr>
            <w:tcW w:w="3237" w:type="dxa"/>
            <w:tcBorders>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5A1261">
        <w:trPr>
          <w:trHeight w:val="450"/>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5A1261">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5A1261">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5A1261">
        <w:trPr>
          <w:trHeight w:val="301"/>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5A1261">
        <w:trPr>
          <w:trHeight w:val="406"/>
        </w:trPr>
        <w:tc>
          <w:tcPr>
            <w:tcW w:w="3742" w:type="dxa"/>
            <w:vMerge w:val="restart"/>
            <w:tcBorders>
              <w:left w:val="single" w:sz="4" w:space="0" w:color="000000"/>
            </w:tcBorders>
            <w:vAlign w:val="center"/>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5A1261">
        <w:trPr>
          <w:trHeight w:val="249"/>
        </w:trPr>
        <w:tc>
          <w:tcPr>
            <w:tcW w:w="3742" w:type="dxa"/>
            <w:vMerge/>
            <w:tcBorders>
              <w:left w:val="single" w:sz="4" w:space="0" w:color="000000"/>
              <w:bottom w:val="single" w:sz="4" w:space="0" w:color="auto"/>
            </w:tcBorders>
            <w:vAlign w:val="center"/>
          </w:tcPr>
          <w:p w:rsidR="000C3801" w:rsidRPr="004F51C0" w:rsidRDefault="000C3801" w:rsidP="009A0424">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9A0424">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 частями 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Default="00633DB4"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Приложение</w:t>
      </w: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 xml:space="preserve"> к решению Думы Кожевниковского района</w:t>
      </w:r>
    </w:p>
    <w:p w:rsidR="009A0424" w:rsidRPr="009A0424" w:rsidRDefault="009A0424" w:rsidP="009A0424">
      <w:pPr>
        <w:spacing w:after="0" w:line="240" w:lineRule="auto"/>
        <w:jc w:val="right"/>
        <w:rPr>
          <w:rFonts w:ascii="Times New Roman" w:eastAsia="Calibri" w:hAnsi="Times New Roman" w:cs="Times New Roman"/>
          <w:sz w:val="24"/>
          <w:lang w:eastAsia="ru-RU"/>
        </w:rPr>
      </w:pPr>
      <w:r w:rsidRPr="009A0424">
        <w:rPr>
          <w:rFonts w:ascii="Times New Roman" w:eastAsia="Calibri" w:hAnsi="Times New Roman" w:cs="Times New Roman"/>
          <w:sz w:val="24"/>
          <w:lang w:eastAsia="ru-RU"/>
        </w:rPr>
        <w:t xml:space="preserve"> от ___________ № ______</w:t>
      </w:r>
    </w:p>
    <w:p w:rsidR="009A0424" w:rsidRPr="009A0424" w:rsidRDefault="009A0424" w:rsidP="009A0424">
      <w:pPr>
        <w:spacing w:after="0" w:line="240" w:lineRule="auto"/>
        <w:jc w:val="right"/>
        <w:rPr>
          <w:rFonts w:ascii="Times New Roman" w:eastAsia="Calibri" w:hAnsi="Times New Roman" w:cs="Times New Roman"/>
          <w:sz w:val="24"/>
          <w:lang w:eastAsia="ru-RU"/>
        </w:rPr>
      </w:pPr>
    </w:p>
    <w:p w:rsidR="009A0424" w:rsidRPr="009A0424" w:rsidRDefault="009A0424" w:rsidP="009A0424">
      <w:pPr>
        <w:spacing w:after="0" w:line="240" w:lineRule="auto"/>
        <w:jc w:val="center"/>
        <w:rPr>
          <w:rFonts w:ascii="Times New Roman" w:eastAsia="Calibri" w:hAnsi="Times New Roman" w:cs="Times New Roman"/>
          <w:sz w:val="24"/>
          <w:szCs w:val="24"/>
        </w:rPr>
      </w:pPr>
      <w:r w:rsidRPr="009A0424">
        <w:rPr>
          <w:rFonts w:ascii="Times New Roman" w:eastAsia="Calibri" w:hAnsi="Times New Roman" w:cs="Times New Roman"/>
          <w:sz w:val="24"/>
          <w:szCs w:val="24"/>
        </w:rPr>
        <w:t xml:space="preserve">Показатели </w:t>
      </w:r>
      <w:r w:rsidRPr="009A0424">
        <w:rPr>
          <w:rFonts w:ascii="Times New Roman" w:eastAsia="Calibri" w:hAnsi="Times New Roman" w:cs="Times New Roman"/>
          <w:bCs/>
          <w:sz w:val="24"/>
          <w:szCs w:val="24"/>
        </w:rPr>
        <w:t>оценки результативности и эффективности деятельности контрольных органов Администрации Кожевниковского района</w:t>
      </w:r>
      <w:r w:rsidRPr="009A0424">
        <w:rPr>
          <w:rFonts w:ascii="Times New Roman" w:eastAsia="Calibri" w:hAnsi="Times New Roman" w:cs="Times New Roman"/>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w:t>
      </w:r>
    </w:p>
    <w:p w:rsidR="009A0424" w:rsidRPr="009A0424" w:rsidRDefault="009A0424" w:rsidP="009A0424">
      <w:pPr>
        <w:spacing w:after="0" w:line="240" w:lineRule="auto"/>
        <w:jc w:val="center"/>
        <w:rPr>
          <w:rFonts w:ascii="Times New Roman" w:eastAsia="Calibri" w:hAnsi="Times New Roman" w:cs="Times New Roman"/>
          <w:sz w:val="24"/>
          <w:szCs w:val="24"/>
        </w:rPr>
      </w:pPr>
    </w:p>
    <w:p w:rsidR="009A0424" w:rsidRPr="009A0424" w:rsidRDefault="009A0424" w:rsidP="009A0424">
      <w:pPr>
        <w:spacing w:after="0" w:line="240" w:lineRule="auto"/>
        <w:jc w:val="both"/>
        <w:rPr>
          <w:rFonts w:ascii="Times New Roman" w:eastAsia="Calibri" w:hAnsi="Times New Roman" w:cs="Times New Roman"/>
          <w:sz w:val="24"/>
          <w:szCs w:val="24"/>
        </w:rPr>
      </w:pPr>
      <w:r w:rsidRPr="009A0424">
        <w:rPr>
          <w:rFonts w:ascii="Times New Roman" w:eastAsia="Calibri" w:hAnsi="Times New Roman" w:cs="Times New Roman"/>
          <w:sz w:val="24"/>
          <w:szCs w:val="24"/>
        </w:rPr>
        <w:tab/>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color w:val="333333"/>
          <w:spacing w:val="3"/>
          <w:sz w:val="24"/>
          <w:szCs w:val="24"/>
          <w:lang w:eastAsia="ru-RU"/>
        </w:rPr>
      </w:pPr>
      <w:r w:rsidRPr="009A0424">
        <w:rPr>
          <w:rFonts w:ascii="Times New Roman" w:eastAsia="Times New Roman" w:hAnsi="Times New Roman" w:cs="Times New Roman"/>
          <w:sz w:val="24"/>
          <w:szCs w:val="24"/>
          <w:lang w:eastAsia="ru-RU"/>
        </w:rPr>
        <w:t xml:space="preserve">1.  </w:t>
      </w:r>
      <w:r w:rsidRPr="009A0424">
        <w:rPr>
          <w:rFonts w:ascii="Times New Roman" w:eastAsia="Times New Roman" w:hAnsi="Times New Roman" w:cs="Times New Roman"/>
          <w:spacing w:val="3"/>
          <w:sz w:val="24"/>
          <w:szCs w:val="24"/>
          <w:lang w:eastAsia="ru-RU"/>
        </w:rPr>
        <w:t xml:space="preserve">Показатели результативности и эффективности контрольной деятельности определяются Администрацией Кожевниковского района, с учетом и на основе типового </w:t>
      </w:r>
      <w:hyperlink r:id="rId26" w:history="1">
        <w:r w:rsidRPr="009A0424">
          <w:rPr>
            <w:rFonts w:ascii="Times New Roman" w:eastAsia="Times New Roman" w:hAnsi="Times New Roman" w:cs="Times New Roman"/>
            <w:color w:val="0000FF"/>
            <w:spacing w:val="3"/>
            <w:sz w:val="24"/>
            <w:szCs w:val="24"/>
            <w:u w:val="single"/>
            <w:lang w:eastAsia="ru-RU"/>
          </w:rPr>
          <w:t>перечня</w:t>
        </w:r>
      </w:hyperlink>
      <w:r w:rsidRPr="009A0424">
        <w:rPr>
          <w:rFonts w:ascii="Times New Roman" w:eastAsia="Times New Roman" w:hAnsi="Times New Roman" w:cs="Times New Roman"/>
          <w:spacing w:val="3"/>
          <w:sz w:val="24"/>
          <w:szCs w:val="24"/>
          <w:lang w:eastAsia="ru-RU"/>
        </w:rPr>
        <w:t xml:space="preserve"> показателей эффективности и результативности контрольно-надзорной деятельности, предусмотренного приложением к основным направлениям разработки и внедрения системы оценки результативности и эффективности контрольно-надзорной деятельности, утвержденного распоряжением Правительства Российской Федерации от 17.05.2016 № 934-р.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 Показатели результативности и эффективности контрольной деятельности состоят из группы ключевых показателей </w:t>
      </w:r>
      <w:hyperlink r:id="rId27" w:anchor="P129" w:history="1">
        <w:r w:rsidRPr="009A0424">
          <w:rPr>
            <w:rFonts w:ascii="Times New Roman" w:eastAsia="Times New Roman" w:hAnsi="Times New Roman" w:cs="Times New Roman"/>
            <w:color w:val="0000FF"/>
            <w:spacing w:val="3"/>
            <w:sz w:val="24"/>
            <w:szCs w:val="24"/>
            <w:u w:val="single"/>
            <w:lang w:eastAsia="ru-RU"/>
          </w:rPr>
          <w:t>(группа «А»)</w:t>
        </w:r>
      </w:hyperlink>
      <w:r w:rsidRPr="009A0424">
        <w:rPr>
          <w:rFonts w:ascii="Times New Roman" w:eastAsia="Times New Roman" w:hAnsi="Times New Roman" w:cs="Times New Roman"/>
          <w:spacing w:val="3"/>
          <w:sz w:val="24"/>
          <w:szCs w:val="24"/>
          <w:lang w:eastAsia="ru-RU"/>
        </w:rPr>
        <w:t xml:space="preserve"> и двух групп индикативных показателей (</w:t>
      </w:r>
      <w:hyperlink r:id="rId28" w:anchor="P142" w:history="1">
        <w:r w:rsidRPr="009A0424">
          <w:rPr>
            <w:rFonts w:ascii="Times New Roman" w:eastAsia="Times New Roman" w:hAnsi="Times New Roman" w:cs="Times New Roman"/>
            <w:color w:val="0000FF"/>
            <w:spacing w:val="3"/>
            <w:sz w:val="24"/>
            <w:szCs w:val="24"/>
            <w:u w:val="single"/>
            <w:lang w:eastAsia="ru-RU"/>
          </w:rPr>
          <w:t>группа «Б»</w:t>
        </w:r>
      </w:hyperlink>
      <w:r w:rsidRPr="009A0424">
        <w:rPr>
          <w:rFonts w:ascii="Times New Roman" w:eastAsia="Times New Roman" w:hAnsi="Times New Roman" w:cs="Times New Roman"/>
          <w:spacing w:val="3"/>
          <w:sz w:val="24"/>
          <w:szCs w:val="24"/>
          <w:lang w:eastAsia="ru-RU"/>
        </w:rPr>
        <w:t xml:space="preserve"> и </w:t>
      </w:r>
      <w:hyperlink r:id="rId29" w:anchor="P155" w:history="1">
        <w:r w:rsidRPr="009A0424">
          <w:rPr>
            <w:rFonts w:ascii="Times New Roman" w:eastAsia="Times New Roman" w:hAnsi="Times New Roman" w:cs="Times New Roman"/>
            <w:color w:val="0000FF"/>
            <w:spacing w:val="3"/>
            <w:sz w:val="24"/>
            <w:szCs w:val="24"/>
            <w:u w:val="single"/>
            <w:lang w:eastAsia="ru-RU"/>
          </w:rPr>
          <w:t>группа «В»</w:t>
        </w:r>
      </w:hyperlink>
      <w:r w:rsidRPr="009A0424">
        <w:rPr>
          <w:rFonts w:ascii="Times New Roman" w:eastAsia="Times New Roman" w:hAnsi="Times New Roman" w:cs="Times New Roman"/>
          <w:spacing w:val="3"/>
          <w:sz w:val="24"/>
          <w:szCs w:val="24"/>
          <w:lang w:eastAsia="ru-RU"/>
        </w:rPr>
        <w:t xml:space="preserve">), которые включают обязательные для определения показатели.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2.1. Показатели </w:t>
      </w:r>
      <w:hyperlink r:id="rId30" w:anchor="P129" w:history="1">
        <w:r w:rsidRPr="009A0424">
          <w:rPr>
            <w:rFonts w:ascii="Times New Roman" w:eastAsia="Times New Roman" w:hAnsi="Times New Roman" w:cs="Times New Roman"/>
            <w:color w:val="0000FF"/>
            <w:spacing w:val="3"/>
            <w:sz w:val="24"/>
            <w:szCs w:val="24"/>
            <w:u w:val="single"/>
            <w:lang w:eastAsia="ru-RU"/>
          </w:rPr>
          <w:t>группы «А»</w:t>
        </w:r>
      </w:hyperlink>
      <w:r w:rsidRPr="009A0424">
        <w:rPr>
          <w:rFonts w:ascii="Times New Roman" w:eastAsia="Times New Roman" w:hAnsi="Times New Roman" w:cs="Times New Roman"/>
          <w:spacing w:val="3"/>
          <w:sz w:val="24"/>
          <w:szCs w:val="24"/>
          <w:lang w:eastAsia="ru-RU"/>
        </w:rPr>
        <w:t xml:space="preserve"> являются ключевыми показателями и отражают существующий и целевой уровни безопасности охраняемых законом ценностей при осуществлении муниципального контроля </w:t>
      </w:r>
      <w:r w:rsidRPr="009A0424">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 на территории муниципального образования «Кожевниковский район»</w:t>
      </w:r>
      <w:r w:rsidRPr="009A0424">
        <w:rPr>
          <w:rFonts w:ascii="Times New Roman" w:eastAsia="Times New Roman" w:hAnsi="Times New Roman" w:cs="Times New Roman"/>
          <w:spacing w:val="3"/>
          <w:sz w:val="24"/>
          <w:szCs w:val="24"/>
          <w:lang w:eastAsia="ru-RU"/>
        </w:rPr>
        <w:t xml:space="preserve">.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2.2. Показатели </w:t>
      </w:r>
      <w:hyperlink r:id="rId31" w:anchor="P142" w:history="1">
        <w:r w:rsidRPr="009A0424">
          <w:rPr>
            <w:rFonts w:ascii="Times New Roman" w:eastAsia="Times New Roman" w:hAnsi="Times New Roman" w:cs="Times New Roman"/>
            <w:color w:val="0000FF"/>
            <w:spacing w:val="3"/>
            <w:sz w:val="24"/>
            <w:szCs w:val="24"/>
            <w:u w:val="single"/>
            <w:lang w:eastAsia="ru-RU"/>
          </w:rPr>
          <w:t>группы «Б</w:t>
        </w:r>
      </w:hyperlink>
      <w:r w:rsidRPr="009A0424">
        <w:rPr>
          <w:rFonts w:ascii="Times New Roman" w:eastAsia="Times New Roman" w:hAnsi="Times New Roman" w:cs="Times New Roman"/>
          <w:spacing w:val="3"/>
          <w:sz w:val="24"/>
          <w:szCs w:val="24"/>
          <w:lang w:eastAsia="ru-RU"/>
        </w:rPr>
        <w:t xml:space="preserve">» являются индикативными показателями и отражают, в какой степени достигнутый уровень результативности контрольной деятельности Администрации </w:t>
      </w:r>
      <w:proofErr w:type="spellStart"/>
      <w:r w:rsidRPr="009A0424">
        <w:rPr>
          <w:rFonts w:ascii="Times New Roman" w:eastAsia="Times New Roman" w:hAnsi="Times New Roman" w:cs="Times New Roman"/>
          <w:spacing w:val="3"/>
          <w:sz w:val="24"/>
          <w:szCs w:val="24"/>
          <w:lang w:eastAsia="ru-RU"/>
        </w:rPr>
        <w:t>Кожевниковвского</w:t>
      </w:r>
      <w:proofErr w:type="spellEnd"/>
      <w:r w:rsidRPr="009A0424">
        <w:rPr>
          <w:rFonts w:ascii="Times New Roman" w:eastAsia="Times New Roman" w:hAnsi="Times New Roman" w:cs="Times New Roman"/>
          <w:spacing w:val="3"/>
          <w:sz w:val="24"/>
          <w:szCs w:val="24"/>
          <w:lang w:eastAsia="ru-RU"/>
        </w:rPr>
        <w:t xml:space="preserve"> района  соответствует бюджетным затратам на ее осуществление, а также издержкам, понесенным подконтрольными субъектами.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2.3 Показатели </w:t>
      </w:r>
      <w:hyperlink r:id="rId32" w:anchor="P155" w:history="1">
        <w:r w:rsidRPr="009A0424">
          <w:rPr>
            <w:rFonts w:ascii="Times New Roman" w:eastAsia="Times New Roman" w:hAnsi="Times New Roman" w:cs="Times New Roman"/>
            <w:color w:val="0000FF"/>
            <w:spacing w:val="3"/>
            <w:sz w:val="24"/>
            <w:szCs w:val="24"/>
            <w:u w:val="single"/>
            <w:lang w:eastAsia="ru-RU"/>
          </w:rPr>
          <w:t>группы «В»</w:t>
        </w:r>
      </w:hyperlink>
      <w:r w:rsidRPr="009A0424">
        <w:rPr>
          <w:rFonts w:ascii="Times New Roman" w:eastAsia="Times New Roman" w:hAnsi="Times New Roman" w:cs="Times New Roman"/>
          <w:spacing w:val="3"/>
          <w:sz w:val="24"/>
          <w:szCs w:val="24"/>
          <w:lang w:eastAsia="ru-RU"/>
        </w:rPr>
        <w:t xml:space="preserve"> являются индикативными показателями, характеризующими различные аспекты контрольной деятельности Администрации </w:t>
      </w:r>
      <w:r w:rsidRPr="009A0424">
        <w:rPr>
          <w:rFonts w:ascii="Times New Roman" w:eastAsia="Times New Roman" w:hAnsi="Times New Roman" w:cs="Times New Roman"/>
          <w:spacing w:val="3"/>
          <w:sz w:val="24"/>
          <w:szCs w:val="24"/>
          <w:lang w:eastAsia="ru-RU"/>
        </w:rPr>
        <w:lastRenderedPageBreak/>
        <w:t xml:space="preserve">Кожевниковского района, и используются для расчета показателей результативности и эффективности.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2.3.1. Показатели группы «В» подразделяются на следующие подгруппы: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 </w:t>
      </w:r>
    </w:p>
    <w:p w:rsidR="009A0424" w:rsidRPr="009A0424" w:rsidRDefault="000F76BB"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3" w:anchor="P157" w:history="1">
        <w:r w:rsidR="009A0424" w:rsidRPr="009A0424">
          <w:rPr>
            <w:rFonts w:ascii="Times New Roman" w:eastAsia="Times New Roman" w:hAnsi="Times New Roman" w:cs="Times New Roman"/>
            <w:color w:val="0000FF"/>
            <w:spacing w:val="3"/>
            <w:sz w:val="24"/>
            <w:szCs w:val="24"/>
            <w:u w:val="single"/>
            <w:lang w:eastAsia="ru-RU"/>
          </w:rPr>
          <w:t>«В.2»</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 </w:t>
      </w:r>
    </w:p>
    <w:p w:rsidR="009A0424" w:rsidRPr="009A0424" w:rsidRDefault="000F76BB"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4" w:anchor="P191" w:history="1">
        <w:r w:rsidR="009A0424" w:rsidRPr="009A0424">
          <w:rPr>
            <w:rFonts w:ascii="Times New Roman" w:eastAsia="Times New Roman" w:hAnsi="Times New Roman" w:cs="Times New Roman"/>
            <w:color w:val="0000FF"/>
            <w:spacing w:val="3"/>
            <w:sz w:val="24"/>
            <w:szCs w:val="24"/>
            <w:u w:val="single"/>
            <w:lang w:eastAsia="ru-RU"/>
          </w:rPr>
          <w:t>«В.3»</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параметры проведенных мероприятий, направленных на осуществление контрольной деятельности, предназначенные для учета характеристик таких мероприятий; </w:t>
      </w:r>
    </w:p>
    <w:p w:rsidR="009A0424" w:rsidRPr="009A0424" w:rsidRDefault="000F76BB"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hyperlink r:id="rId35" w:anchor="P547" w:history="1">
        <w:r w:rsidR="009A0424" w:rsidRPr="009A0424">
          <w:rPr>
            <w:rFonts w:ascii="Times New Roman" w:eastAsia="Times New Roman" w:hAnsi="Times New Roman" w:cs="Times New Roman"/>
            <w:color w:val="0000FF"/>
            <w:spacing w:val="3"/>
            <w:sz w:val="24"/>
            <w:szCs w:val="24"/>
            <w:u w:val="single"/>
            <w:lang w:eastAsia="ru-RU"/>
          </w:rPr>
          <w:t>«В.4»</w:t>
        </w:r>
      </w:hyperlink>
      <w:r w:rsidR="009A0424" w:rsidRPr="009A0424">
        <w:rPr>
          <w:rFonts w:ascii="Times New Roman" w:eastAsia="Times New Roman" w:hAnsi="Times New Roman" w:cs="Times New Roman"/>
          <w:spacing w:val="3"/>
          <w:sz w:val="24"/>
          <w:szCs w:val="24"/>
          <w:lang w:eastAsia="ru-RU"/>
        </w:rPr>
        <w:t xml:space="preserve"> -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контрольной деятельности.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2. Отчетным периодом для определения значений показателей является календарный год.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3. Администрация Кожевниковского района ежегодно, до 15 февраля, осуществляет анализ результативности и эффективности контрольной деятельности в соответствии с настоящим Порядком.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4. Ежегодно, в срок до 1 марта года, следующего за отчетным, Администрация Кожевниковского района размещает на официальном сайте муниципального образования «Кожевниковский район» отчет о результативности и эффективности контрольной деятельности Администрации Кожевниковского района  при осуществлении муниципального контроля </w:t>
      </w:r>
      <w:r w:rsidRPr="009A0424">
        <w:rPr>
          <w:rFonts w:ascii="Times New Roman" w:eastAsia="Times New Roman" w:hAnsi="Times New Roman" w:cs="Times New Roman"/>
          <w:sz w:val="24"/>
          <w:szCs w:val="24"/>
          <w:lang w:eastAsia="ru-RU"/>
        </w:rPr>
        <w:t>на автомобильном транспорте и в дорожном хозяйстве на территории муниципального образования «Кожевниковский  район».</w:t>
      </w:r>
      <w:r w:rsidRPr="009A0424">
        <w:rPr>
          <w:rFonts w:ascii="Times New Roman" w:eastAsia="Times New Roman" w:hAnsi="Times New Roman" w:cs="Times New Roman"/>
          <w:spacing w:val="3"/>
          <w:sz w:val="24"/>
          <w:szCs w:val="24"/>
          <w:lang w:eastAsia="ru-RU"/>
        </w:rPr>
        <w:t xml:space="preserve">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 5. Контроль за достижением значений показателей эффективности и результативности контрольной деятельности осуществляет Первый заместитель Главы Кожевниковского района. </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6. Отдел Экономического анализа и прогнозирования Администрации Кожевниковского района ежегодно осуществляет расчет фактических значений показателей.</w:t>
      </w:r>
    </w:p>
    <w:p w:rsidR="009A0424" w:rsidRPr="009A0424" w:rsidRDefault="009A0424" w:rsidP="009A042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9A0424">
        <w:rPr>
          <w:rFonts w:ascii="Times New Roman" w:eastAsia="Times New Roman" w:hAnsi="Times New Roman" w:cs="Times New Roman"/>
          <w:spacing w:val="3"/>
          <w:sz w:val="24"/>
          <w:szCs w:val="24"/>
          <w:lang w:eastAsia="ru-RU"/>
        </w:rPr>
        <w:t xml:space="preserve">7. Оценка фактических значений ключевых показателей осуществляется путем сравнения с целевыми значениями по 5-балльной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и целевое значения равны, присваивается 5 баллов. Если степень отклонения фактического значения показателя от целевого значения в меньшую сторону составляет не более чем 20%, присваивается 4 балла. Если степень отклонения фактического значения показателя от целевого значения в меньшую сторону составляет от 20% до 40%, присваивается 3 балла. Если степень отклонения фактического значения показателя от целевого значения в меньшую сторону составляет более чем 40%, присваивается 0 баллов. </w:t>
      </w:r>
    </w:p>
    <w:p w:rsidR="009A0424" w:rsidRPr="009A0424" w:rsidRDefault="009A0424" w:rsidP="009A042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A0424">
        <w:rPr>
          <w:rFonts w:ascii="Times New Roman" w:eastAsia="Times New Roman" w:hAnsi="Times New Roman" w:cs="Times New Roman"/>
          <w:sz w:val="24"/>
          <w:szCs w:val="24"/>
          <w:lang w:eastAsia="ru-RU"/>
        </w:rPr>
        <w:t xml:space="preserve">8. При </w:t>
      </w:r>
      <w:r w:rsidRPr="009A0424">
        <w:rPr>
          <w:rFonts w:ascii="Times New Roman" w:eastAsia="Calibri" w:hAnsi="Times New Roman" w:cs="Times New Roman"/>
          <w:bCs/>
          <w:sz w:val="24"/>
          <w:szCs w:val="24"/>
        </w:rPr>
        <w:t xml:space="preserve">оценке результативности и эффективности деятельности контрольных органов Администрации Кожевниковского района при </w:t>
      </w:r>
      <w:r w:rsidRPr="009A0424">
        <w:rPr>
          <w:rFonts w:ascii="Times New Roman" w:eastAsia="Times New Roman" w:hAnsi="Times New Roman" w:cs="Times New Roman"/>
          <w:sz w:val="24"/>
          <w:szCs w:val="24"/>
          <w:lang w:eastAsia="ru-RU"/>
        </w:rPr>
        <w:t xml:space="preserve">осуществлении муниципального контроля </w:t>
      </w:r>
      <w:r w:rsidRPr="009A0424">
        <w:rPr>
          <w:rFonts w:ascii="Times New Roman" w:eastAsia="Calibri" w:hAnsi="Times New Roman" w:cs="Times New Roman"/>
          <w:sz w:val="24"/>
          <w:szCs w:val="24"/>
        </w:rPr>
        <w:t>на автомобильном транспорте и в дорожном хозяйстве на территории муниципального образования «Кожевниковский район» устанавливаются следующие показатели оценки:</w:t>
      </w: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Pr="009A0424" w:rsidRDefault="009A0424" w:rsidP="009A0424">
      <w:pPr>
        <w:spacing w:after="0" w:line="240" w:lineRule="auto"/>
        <w:ind w:firstLine="708"/>
        <w:jc w:val="both"/>
        <w:rPr>
          <w:rFonts w:ascii="Times New Roman" w:eastAsia="Times New Roman" w:hAnsi="Times New Roman" w:cs="Times New Roman"/>
          <w:sz w:val="24"/>
          <w:szCs w:val="24"/>
          <w:lang w:eastAsia="ru-RU"/>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9A0424" w:rsidRDefault="009A0424"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AA4C2D" w:rsidRPr="00AA4C2D" w:rsidRDefault="00AA4C2D" w:rsidP="00AA4C2D">
      <w:pPr>
        <w:spacing w:after="0" w:line="240" w:lineRule="auto"/>
        <w:ind w:firstLine="708"/>
        <w:jc w:val="both"/>
        <w:rPr>
          <w:rFonts w:ascii="Times New Roman" w:eastAsia="Times New Roman" w:hAnsi="Times New Roman" w:cs="Times New Roman"/>
          <w:sz w:val="24"/>
          <w:szCs w:val="24"/>
          <w:lang w:eastAsia="ru-RU"/>
        </w:rPr>
      </w:pPr>
    </w:p>
    <w:tbl>
      <w:tblPr>
        <w:tblStyle w:val="1"/>
        <w:tblW w:w="10490" w:type="dxa"/>
        <w:tblInd w:w="-1310" w:type="dxa"/>
        <w:tblLayout w:type="fixed"/>
        <w:tblLook w:val="04A0" w:firstRow="1" w:lastRow="0" w:firstColumn="1" w:lastColumn="0" w:noHBand="0" w:noVBand="1"/>
      </w:tblPr>
      <w:tblGrid>
        <w:gridCol w:w="1100"/>
        <w:gridCol w:w="1878"/>
        <w:gridCol w:w="1275"/>
        <w:gridCol w:w="1418"/>
        <w:gridCol w:w="1276"/>
        <w:gridCol w:w="1275"/>
        <w:gridCol w:w="1418"/>
        <w:gridCol w:w="850"/>
      </w:tblGrid>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номер (индекс) показа-теля</w:t>
            </w:r>
          </w:p>
        </w:tc>
        <w:tc>
          <w:tcPr>
            <w:tcW w:w="187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наименование показателя</w:t>
            </w:r>
          </w:p>
          <w:p w:rsidR="00AA4C2D" w:rsidRPr="00AA4C2D" w:rsidRDefault="00AA4C2D" w:rsidP="00AA4C2D">
            <w:pPr>
              <w:spacing w:after="1" w:line="260" w:lineRule="atLeas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формула расчета</w:t>
            </w:r>
          </w:p>
          <w:p w:rsidR="00AA4C2D" w:rsidRPr="00AA4C2D" w:rsidRDefault="000F76BB" w:rsidP="00AA4C2D">
            <w:pPr>
              <w:spacing w:after="1" w:line="260" w:lineRule="atLeast"/>
              <w:rPr>
                <w:sz w:val="24"/>
                <w:szCs w:val="24"/>
              </w:rPr>
            </w:pPr>
            <w:hyperlink r:id="rId36" w:history="1">
              <w:r w:rsidR="00AA4C2D" w:rsidRPr="00AA4C2D">
                <w:rPr>
                  <w:i/>
                  <w:color w:val="0000FF"/>
                  <w:sz w:val="24"/>
                  <w:szCs w:val="24"/>
                </w:rPr>
                <w:br/>
              </w:r>
            </w:hyperlink>
            <w:r w:rsidR="00AA4C2D" w:rsidRPr="00AA4C2D">
              <w:rPr>
                <w:sz w:val="24"/>
                <w:szCs w:val="24"/>
              </w:rPr>
              <w:br/>
            </w:r>
          </w:p>
          <w:p w:rsidR="00AA4C2D" w:rsidRPr="00AA4C2D" w:rsidRDefault="00AA4C2D" w:rsidP="00AA4C2D">
            <w:pPr>
              <w:tabs>
                <w:tab w:val="left" w:pos="993"/>
              </w:tabs>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 xml:space="preserve">комментарии (интерпретация значений) </w:t>
            </w:r>
            <w:hyperlink r:id="rId37" w:history="1">
              <w:r w:rsidRPr="00AA4C2D">
                <w:rPr>
                  <w:sz w:val="24"/>
                  <w:szCs w:val="24"/>
                </w:rPr>
                <w:t>&lt;*&gt;</w:t>
              </w:r>
            </w:hyperlink>
          </w:p>
          <w:p w:rsidR="00AA4C2D" w:rsidRPr="00AA4C2D" w:rsidRDefault="00AA4C2D" w:rsidP="00AA4C2D">
            <w:pPr>
              <w:spacing w:after="1" w:line="260" w:lineRule="atLeas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значение показателя (текущее)</w:t>
            </w:r>
          </w:p>
          <w:p w:rsidR="00AA4C2D" w:rsidRPr="00AA4C2D" w:rsidRDefault="000F76BB" w:rsidP="00AA4C2D">
            <w:pPr>
              <w:spacing w:after="1" w:line="260" w:lineRule="atLeast"/>
              <w:rPr>
                <w:sz w:val="24"/>
                <w:szCs w:val="24"/>
              </w:rPr>
            </w:pPr>
            <w:hyperlink r:id="rId38" w:history="1">
              <w:r w:rsidR="00AA4C2D" w:rsidRPr="00AA4C2D">
                <w:rPr>
                  <w:i/>
                  <w:sz w:val="24"/>
                  <w:szCs w:val="24"/>
                </w:rPr>
                <w:br/>
              </w:r>
            </w:hyperlink>
            <w:r w:rsidR="00AA4C2D" w:rsidRPr="00AA4C2D">
              <w:rPr>
                <w:sz w:val="24"/>
                <w:szCs w:val="24"/>
              </w:rPr>
              <w:br/>
            </w:r>
          </w:p>
          <w:p w:rsidR="00AA4C2D" w:rsidRPr="00AA4C2D" w:rsidRDefault="00AA4C2D" w:rsidP="00AA4C2D">
            <w:pPr>
              <w:tabs>
                <w:tab w:val="left" w:pos="993"/>
              </w:tabs>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целевые значения показателей</w:t>
            </w:r>
          </w:p>
          <w:p w:rsidR="00AA4C2D" w:rsidRPr="00AA4C2D" w:rsidRDefault="00AA4C2D" w:rsidP="00AA4C2D">
            <w:pPr>
              <w:spacing w:after="1" w:line="26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r w:rsidRPr="00AA4C2D">
              <w:rPr>
                <w:sz w:val="24"/>
                <w:szCs w:val="24"/>
              </w:rPr>
              <w:t>источник данных для определения значения показателя</w:t>
            </w:r>
          </w:p>
          <w:p w:rsidR="00AA4C2D" w:rsidRPr="00AA4C2D" w:rsidRDefault="00AA4C2D" w:rsidP="00AA4C2D">
            <w:pPr>
              <w:spacing w:after="1" w:line="26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сведения о документах стратегического планирования, содержащих показатель (при его наличии)</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А</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jc w:val="both"/>
            </w:pPr>
            <w:r w:rsidRPr="00AA4C2D">
              <w:rPr>
                <w:sz w:val="24"/>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А1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ind w:firstLine="851"/>
              <w:jc w:val="both"/>
              <w:rPr>
                <w:sz w:val="24"/>
                <w:szCs w:val="24"/>
              </w:rPr>
            </w:pPr>
            <w:r w:rsidRPr="00AA4C2D">
              <w:rPr>
                <w:sz w:val="24"/>
                <w:szCs w:val="24"/>
              </w:rPr>
              <w:t>Количество выявленных нарушений, связанных с несоблюдением обязательных требований:</w:t>
            </w:r>
          </w:p>
          <w:p w:rsidR="00AA4C2D" w:rsidRPr="00AA4C2D" w:rsidRDefault="00AA4C2D" w:rsidP="00AA4C2D">
            <w:pPr>
              <w:ind w:firstLine="851"/>
              <w:jc w:val="both"/>
              <w:rPr>
                <w:sz w:val="24"/>
                <w:szCs w:val="24"/>
              </w:rPr>
            </w:pPr>
            <w:r w:rsidRPr="00AA4C2D">
              <w:rPr>
                <w:sz w:val="24"/>
                <w:szCs w:val="24"/>
              </w:rPr>
              <w:t xml:space="preserve">1)  по обеспечению </w:t>
            </w:r>
            <w:r w:rsidRPr="00AA4C2D">
              <w:rPr>
                <w:sz w:val="24"/>
                <w:szCs w:val="24"/>
              </w:rPr>
              <w:lastRenderedPageBreak/>
              <w:t>эксплуатации объектов дорожного сервиса, размещенных в полосах отвода и (или) придорожных полосах автомобильных дорог общего пользования;</w:t>
            </w:r>
          </w:p>
          <w:p w:rsidR="00AA4C2D" w:rsidRPr="00AA4C2D" w:rsidRDefault="00AA4C2D" w:rsidP="00AA4C2D">
            <w:pPr>
              <w:jc w:val="both"/>
              <w:rPr>
                <w:sz w:val="24"/>
                <w:szCs w:val="24"/>
              </w:rPr>
            </w:pPr>
            <w:r w:rsidRPr="00AA4C2D">
              <w:rPr>
                <w:sz w:val="24"/>
                <w:szCs w:val="24"/>
              </w:rPr>
              <w:t xml:space="preserve"> 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proofErr w:type="spellStart"/>
            <w:r w:rsidRPr="00AA4C2D">
              <w:rPr>
                <w:sz w:val="24"/>
                <w:szCs w:val="24"/>
              </w:rPr>
              <w:lastRenderedPageBreak/>
              <w:t>Кн</w:t>
            </w:r>
            <w:proofErr w:type="spellEnd"/>
            <w:r w:rsidRPr="00AA4C2D">
              <w:rPr>
                <w:sz w:val="24"/>
                <w:szCs w:val="24"/>
              </w:rPr>
              <w:t xml:space="preserve"> = Н1 + Н2 +... </w:t>
            </w:r>
            <w:proofErr w:type="spellStart"/>
            <w:r w:rsidRPr="00AA4C2D">
              <w:rPr>
                <w:sz w:val="24"/>
                <w:szCs w:val="24"/>
              </w:rPr>
              <w:t>Нn</w:t>
            </w:r>
            <w:proofErr w:type="spellEnd"/>
            <w:r w:rsidRPr="00AA4C2D">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proofErr w:type="spellStart"/>
            <w:r w:rsidRPr="00AA4C2D">
              <w:rPr>
                <w:sz w:val="24"/>
                <w:szCs w:val="24"/>
              </w:rPr>
              <w:t>Кн</w:t>
            </w:r>
            <w:proofErr w:type="spellEnd"/>
            <w:r w:rsidRPr="00AA4C2D">
              <w:rPr>
                <w:sz w:val="24"/>
                <w:szCs w:val="24"/>
              </w:rPr>
              <w:t xml:space="preserve">  количество выявленных нарушений, ед. </w:t>
            </w:r>
          </w:p>
          <w:p w:rsidR="00AA4C2D" w:rsidRPr="00AA4C2D" w:rsidRDefault="00AA4C2D" w:rsidP="00AA4C2D">
            <w:pPr>
              <w:rPr>
                <w:sz w:val="24"/>
                <w:szCs w:val="24"/>
              </w:rPr>
            </w:pPr>
            <w:proofErr w:type="spellStart"/>
            <w:r w:rsidRPr="00AA4C2D">
              <w:rPr>
                <w:sz w:val="24"/>
                <w:szCs w:val="24"/>
              </w:rPr>
              <w:t>Нn</w:t>
            </w:r>
            <w:proofErr w:type="spellEnd"/>
            <w:r w:rsidRPr="00AA4C2D">
              <w:rPr>
                <w:sz w:val="24"/>
                <w:szCs w:val="24"/>
              </w:rPr>
              <w:t xml:space="preserve"> - выявленное нарушение, </w:t>
            </w:r>
            <w:r w:rsidRPr="00AA4C2D">
              <w:rPr>
                <w:sz w:val="24"/>
                <w:szCs w:val="24"/>
              </w:rPr>
              <w:lastRenderedPageBreak/>
              <w:t xml:space="preserve">ед. </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единицы</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 xml:space="preserve">Данные результатов проверок, проведенных в рамках муниципального контроля в отчетном </w:t>
            </w:r>
            <w:r w:rsidRPr="00AA4C2D">
              <w:rPr>
                <w:sz w:val="24"/>
                <w:szCs w:val="24"/>
              </w:rPr>
              <w:lastRenderedPageBreak/>
              <w:t xml:space="preserve">периоде, отчетов по форме федерального статистического </w:t>
            </w:r>
            <w:hyperlink r:id="rId39" w:history="1">
              <w:r w:rsidRPr="00AA4C2D">
                <w:rPr>
                  <w:sz w:val="24"/>
                  <w:szCs w:val="24"/>
                </w:rPr>
                <w:t>наблюдения-1-Контроль</w:t>
              </w:r>
            </w:hyperlink>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Б</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мероприятий</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Б1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color w:val="2D2D2D"/>
                <w:spacing w:val="2"/>
                <w:sz w:val="24"/>
                <w:szCs w:val="24"/>
                <w:shd w:val="clear" w:color="auto" w:fill="FFFFFF"/>
              </w:rPr>
              <w:t>Доля устраненных нарушений обязательных требований, на основании выданных предписаний</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spellStart"/>
            <w:r w:rsidRPr="00AA4C2D">
              <w:rPr>
                <w:sz w:val="24"/>
                <w:szCs w:val="24"/>
              </w:rPr>
              <w:t>Ун</w:t>
            </w:r>
            <w:proofErr w:type="spellEnd"/>
            <w:r w:rsidRPr="00AA4C2D">
              <w:rPr>
                <w:sz w:val="24"/>
                <w:szCs w:val="24"/>
              </w:rPr>
              <w:t xml:space="preserve"> = Ку / </w:t>
            </w:r>
            <w:proofErr w:type="spellStart"/>
            <w:r w:rsidRPr="00AA4C2D">
              <w:rPr>
                <w:sz w:val="24"/>
                <w:szCs w:val="24"/>
              </w:rPr>
              <w:t>Кв</w:t>
            </w:r>
            <w:proofErr w:type="spellEnd"/>
            <w:r w:rsidRPr="00AA4C2D">
              <w:rPr>
                <w:sz w:val="24"/>
                <w:szCs w:val="24"/>
              </w:rPr>
              <w:t xml:space="preserve"> x 100%</w:t>
            </w: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proofErr w:type="spellStart"/>
            <w:r w:rsidRPr="00AA4C2D">
              <w:rPr>
                <w:sz w:val="24"/>
                <w:szCs w:val="24"/>
              </w:rPr>
              <w:t>Ун</w:t>
            </w:r>
            <w:proofErr w:type="spellEnd"/>
            <w:r w:rsidRPr="00AA4C2D">
              <w:rPr>
                <w:sz w:val="24"/>
                <w:szCs w:val="24"/>
              </w:rPr>
              <w:t xml:space="preserve"> – </w:t>
            </w:r>
          </w:p>
          <w:p w:rsidR="00AA4C2D" w:rsidRPr="00AA4C2D" w:rsidRDefault="00AA4C2D" w:rsidP="00AA4C2D">
            <w:pPr>
              <w:jc w:val="both"/>
              <w:rPr>
                <w:sz w:val="24"/>
                <w:szCs w:val="24"/>
              </w:rPr>
            </w:pPr>
            <w:r w:rsidRPr="00AA4C2D">
              <w:rPr>
                <w:sz w:val="24"/>
                <w:szCs w:val="24"/>
              </w:rPr>
              <w:t xml:space="preserve">доля устраненных нарушений обязательных требований, %; </w:t>
            </w:r>
          </w:p>
          <w:p w:rsidR="00AA4C2D" w:rsidRPr="00AA4C2D" w:rsidRDefault="00AA4C2D" w:rsidP="00AA4C2D">
            <w:pPr>
              <w:jc w:val="both"/>
              <w:rPr>
                <w:sz w:val="24"/>
                <w:szCs w:val="24"/>
              </w:rPr>
            </w:pPr>
            <w:r w:rsidRPr="00AA4C2D">
              <w:rPr>
                <w:sz w:val="24"/>
                <w:szCs w:val="24"/>
              </w:rPr>
              <w:t>Ку - количество устраненн</w:t>
            </w:r>
            <w:r w:rsidRPr="00AA4C2D">
              <w:rPr>
                <w:sz w:val="24"/>
                <w:szCs w:val="24"/>
              </w:rPr>
              <w:lastRenderedPageBreak/>
              <w:t xml:space="preserve">ых нарушений обязательных требований, ед.; </w:t>
            </w:r>
          </w:p>
          <w:p w:rsidR="00AA4C2D" w:rsidRPr="00AA4C2D" w:rsidRDefault="00AA4C2D" w:rsidP="00AA4C2D">
            <w:pPr>
              <w:spacing w:after="1" w:line="260" w:lineRule="atLeast"/>
              <w:jc w:val="both"/>
              <w:rPr>
                <w:sz w:val="24"/>
                <w:szCs w:val="24"/>
              </w:rPr>
            </w:pPr>
            <w:proofErr w:type="spellStart"/>
            <w:r w:rsidRPr="00AA4C2D">
              <w:rPr>
                <w:sz w:val="24"/>
                <w:szCs w:val="24"/>
              </w:rPr>
              <w:t>Кв</w:t>
            </w:r>
            <w:proofErr w:type="spellEnd"/>
            <w:r w:rsidRPr="00AA4C2D">
              <w:rPr>
                <w:sz w:val="24"/>
                <w:szCs w:val="24"/>
              </w:rPr>
              <w:t xml:space="preserve"> - общее количество выявленных нарушений обязательных требований, ед.</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различные аспекты контрольной деятельности</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проведенных мероприятий</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Км=</w:t>
            </w:r>
            <w:proofErr w:type="spellStart"/>
            <w:r w:rsidRPr="00AA4C2D">
              <w:rPr>
                <w:sz w:val="24"/>
                <w:szCs w:val="24"/>
              </w:rPr>
              <w:t>Кп+Квн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proofErr w:type="spellStart"/>
            <w:r w:rsidRPr="00AA4C2D">
              <w:rPr>
                <w:sz w:val="24"/>
                <w:szCs w:val="24"/>
              </w:rPr>
              <w:t>Кп</w:t>
            </w:r>
            <w:proofErr w:type="spellEnd"/>
            <w:r w:rsidRPr="00AA4C2D">
              <w:rPr>
                <w:sz w:val="24"/>
                <w:szCs w:val="24"/>
              </w:rPr>
              <w:t xml:space="preserve"> - количество плановых проверок в соответствии с планом,</w:t>
            </w:r>
          </w:p>
          <w:p w:rsidR="00AA4C2D" w:rsidRPr="00AA4C2D" w:rsidRDefault="00AA4C2D" w:rsidP="00AA4C2D">
            <w:pPr>
              <w:jc w:val="center"/>
              <w:rPr>
                <w:sz w:val="24"/>
                <w:szCs w:val="24"/>
              </w:rPr>
            </w:pPr>
            <w:proofErr w:type="spellStart"/>
            <w:r w:rsidRPr="00AA4C2D">
              <w:rPr>
                <w:sz w:val="24"/>
                <w:szCs w:val="24"/>
              </w:rPr>
              <w:t>Квн</w:t>
            </w:r>
            <w:proofErr w:type="spellEnd"/>
            <w:r w:rsidRPr="00AA4C2D">
              <w:rPr>
                <w:sz w:val="24"/>
                <w:szCs w:val="24"/>
              </w:rPr>
              <w:t xml:space="preserve"> - количество внеплановых проверок в соответствии с действующим </w:t>
            </w:r>
            <w:proofErr w:type="spellStart"/>
            <w:r w:rsidRPr="00AA4C2D">
              <w:rPr>
                <w:sz w:val="24"/>
                <w:szCs w:val="24"/>
              </w:rPr>
              <w:t>законода-тельством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2.2</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Количество субъектов, допустивших нарушения обязательных</w:t>
            </w:r>
          </w:p>
          <w:p w:rsidR="00AA4C2D" w:rsidRPr="00AA4C2D" w:rsidRDefault="00AA4C2D" w:rsidP="00AA4C2D">
            <w:pPr>
              <w:jc w:val="center"/>
              <w:rPr>
                <w:sz w:val="24"/>
                <w:szCs w:val="24"/>
              </w:rPr>
            </w:pPr>
            <w:r w:rsidRPr="00AA4C2D">
              <w:rPr>
                <w:sz w:val="24"/>
                <w:szCs w:val="24"/>
              </w:rPr>
              <w:t xml:space="preserve">требований </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Акты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2.3</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 xml:space="preserve">Количество выданных предписаний по результатам </w:t>
            </w:r>
            <w:r w:rsidRPr="00AA4C2D">
              <w:rPr>
                <w:sz w:val="24"/>
                <w:szCs w:val="24"/>
              </w:rPr>
              <w:lastRenderedPageBreak/>
              <w:t>проверки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jc w:val="center"/>
              <w:rPr>
                <w:sz w:val="24"/>
                <w:szCs w:val="24"/>
              </w:rPr>
            </w:pPr>
            <w:r w:rsidRPr="00AA4C2D">
              <w:rPr>
                <w:sz w:val="24"/>
                <w:szCs w:val="24"/>
              </w:rPr>
              <w:t>Данные результатов проверок, проведенн</w:t>
            </w:r>
            <w:r w:rsidRPr="00AA4C2D">
              <w:rPr>
                <w:sz w:val="24"/>
                <w:szCs w:val="24"/>
              </w:rPr>
              <w:lastRenderedPageBreak/>
              <w:t>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 2.4</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Количество субъектов, которые устранили нарушения, выявленные в ходе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Индикативные показатели, характеризующие параметры проведенных мероприятий</w:t>
            </w: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Проверки</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3.1.2</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плановых проверок</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pPr>
            <w:r w:rsidRPr="00AA4C2D">
              <w:rPr>
                <w:sz w:val="24"/>
                <w:szCs w:val="24"/>
              </w:rPr>
              <w:t>Ежегодный план проведения плановых проверок юридических лиц,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Общее количество внеплановых проверок, в том числе по основаниям, предусмотренным действующим законодательст</w:t>
            </w:r>
            <w:r w:rsidRPr="00AA4C2D">
              <w:rPr>
                <w:sz w:val="24"/>
                <w:szCs w:val="24"/>
              </w:rPr>
              <w:lastRenderedPageBreak/>
              <w:t>вом</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 3.1.4</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Общее количество проверок, проведенных совместно с другими органами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3.1.5</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Доля проверок, на которые были поданы жалобы</w:t>
            </w:r>
          </w:p>
        </w:tc>
        <w:tc>
          <w:tcPr>
            <w:tcW w:w="1275"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Cs w:val="22"/>
              </w:rPr>
            </w:pPr>
            <w:proofErr w:type="spellStart"/>
            <w:r w:rsidRPr="00AA4C2D">
              <w:t>Пж</w:t>
            </w:r>
            <w:proofErr w:type="spellEnd"/>
            <w:r w:rsidRPr="00AA4C2D">
              <w:t>/По*100%</w:t>
            </w: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proofErr w:type="spellStart"/>
            <w:r w:rsidRPr="00AA4C2D">
              <w:rPr>
                <w:sz w:val="24"/>
                <w:szCs w:val="24"/>
              </w:rPr>
              <w:t>Пж</w:t>
            </w:r>
            <w:proofErr w:type="spellEnd"/>
            <w:r w:rsidRPr="00AA4C2D">
              <w:rPr>
                <w:sz w:val="24"/>
                <w:szCs w:val="24"/>
              </w:rPr>
              <w:t xml:space="preserve"> - количество проверок, на которые поданы жалобы,</w:t>
            </w:r>
          </w:p>
          <w:p w:rsidR="00AA4C2D" w:rsidRPr="00AA4C2D" w:rsidRDefault="00AA4C2D" w:rsidP="00AA4C2D">
            <w:pPr>
              <w:spacing w:after="1" w:line="260" w:lineRule="atLeast"/>
              <w:jc w:val="center"/>
              <w:rPr>
                <w:sz w:val="24"/>
                <w:szCs w:val="24"/>
              </w:rPr>
            </w:pPr>
            <w:r w:rsidRPr="00AA4C2D">
              <w:rPr>
                <w:sz w:val="24"/>
                <w:szCs w:val="24"/>
              </w:rPr>
              <w:t>По - общее количество проверок</w:t>
            </w: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w:t>
            </w:r>
          </w:p>
        </w:tc>
        <w:tc>
          <w:tcPr>
            <w:tcW w:w="9390" w:type="dxa"/>
            <w:gridSpan w:val="7"/>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40" w:lineRule="atLeast"/>
            </w:pPr>
            <w:r w:rsidRPr="00AA4C2D">
              <w:rPr>
                <w:sz w:val="24"/>
              </w:rPr>
              <w:t>Производство по делам об административных правонарушениях</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3.2.1</w:t>
            </w:r>
          </w:p>
        </w:tc>
        <w:tc>
          <w:tcPr>
            <w:tcW w:w="187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rPr>
                <w:sz w:val="24"/>
                <w:szCs w:val="24"/>
              </w:rPr>
            </w:pPr>
            <w:r w:rsidRPr="00AA4C2D">
              <w:rPr>
                <w:sz w:val="24"/>
                <w:szCs w:val="24"/>
              </w:rPr>
              <w:t>Количество протоколов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Данные результатов проверок, проведенных в рамках муниципального контроля в отчетном периоде</w:t>
            </w: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постановлений о назначении административных наказаний</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постановлений о прекращении производства по делу об административном правонарушении</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3.2.4</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Общая сумма наложенных штрафов</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руб.</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3.2.5</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 xml:space="preserve">Общая сумма уплаченных </w:t>
            </w:r>
            <w:r w:rsidRPr="00AA4C2D">
              <w:rPr>
                <w:sz w:val="24"/>
                <w:szCs w:val="24"/>
              </w:rPr>
              <w:lastRenderedPageBreak/>
              <w:t>штрафов</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руб.</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lastRenderedPageBreak/>
              <w:t>В 3.3</w:t>
            </w:r>
          </w:p>
        </w:tc>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spacing w:after="1" w:line="240" w:lineRule="atLeast"/>
            </w:pPr>
            <w:r w:rsidRPr="00AA4C2D">
              <w:rPr>
                <w:sz w:val="24"/>
              </w:rPr>
              <w:t>Мероприятия по контролю без взаимодействия с юридическими лицами, индивидуальными предпринимателями</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3.3.1</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jc w:val="both"/>
              <w:rPr>
                <w:sz w:val="24"/>
                <w:szCs w:val="24"/>
              </w:rPr>
            </w:pPr>
            <w:r w:rsidRPr="00AA4C2D">
              <w:rPr>
                <w:sz w:val="24"/>
                <w:szCs w:val="24"/>
              </w:rPr>
              <w:t xml:space="preserve">Количество проведенных профилактических мероприятий (материалов, размещенных в СМИ,  круглые столы, семинары) </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3.3.2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jc w:val="both"/>
              <w:rPr>
                <w:sz w:val="24"/>
                <w:szCs w:val="24"/>
              </w:rPr>
            </w:pPr>
            <w:r w:rsidRPr="00AA4C2D">
              <w:rPr>
                <w:sz w:val="24"/>
                <w:szCs w:val="24"/>
              </w:rPr>
              <w:t>Доля субъектов, в отношении которых проведены профилактические мероприятия</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AA4C2D" w:rsidRPr="00AA4C2D" w:rsidTr="009D6E02">
        <w:trPr>
          <w:trHeight w:val="129"/>
        </w:trPr>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w:t>
            </w:r>
          </w:p>
        </w:tc>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spacing w:after="1" w:line="240" w:lineRule="atLeast"/>
            </w:pPr>
            <w:r w:rsidRPr="00AA4C2D">
              <w:rPr>
                <w:sz w:val="24"/>
              </w:rPr>
              <w:t>Индикативные показатели, характеризующие объем задействованных трудовых, материальных и финансовых ресурсов</w:t>
            </w: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4.1</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штатных единиц всего</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r w:rsidR="009D6E02" w:rsidRPr="00AA4C2D" w:rsidTr="009D6E02">
        <w:tc>
          <w:tcPr>
            <w:tcW w:w="1100"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В 4.2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A4C2D" w:rsidRPr="00AA4C2D" w:rsidRDefault="00AA4C2D" w:rsidP="00AA4C2D">
            <w:pPr>
              <w:rPr>
                <w:sz w:val="24"/>
                <w:szCs w:val="24"/>
              </w:rPr>
            </w:pPr>
            <w:r w:rsidRPr="00AA4C2D">
              <w:rPr>
                <w:sz w:val="24"/>
                <w:szCs w:val="24"/>
              </w:rPr>
              <w:t>Количество штатных единиц, в должностные обязанности которых входит выполнение контрольных полномочия</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4C2D" w:rsidRPr="00AA4C2D" w:rsidRDefault="00AA4C2D" w:rsidP="00AA4C2D">
            <w:pPr>
              <w:spacing w:after="1" w:line="260" w:lineRule="atLeast"/>
              <w:jc w:val="center"/>
              <w:rPr>
                <w:sz w:val="24"/>
                <w:szCs w:val="24"/>
              </w:rPr>
            </w:pPr>
            <w:r w:rsidRPr="00AA4C2D">
              <w:rPr>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A4C2D" w:rsidRPr="00AA4C2D" w:rsidRDefault="00AA4C2D" w:rsidP="00AA4C2D">
            <w:pPr>
              <w:spacing w:after="1" w:line="260" w:lineRule="atLeast"/>
              <w:jc w:val="center"/>
              <w:rPr>
                <w:sz w:val="24"/>
                <w:szCs w:val="24"/>
              </w:rPr>
            </w:pPr>
          </w:p>
        </w:tc>
      </w:tr>
    </w:tbl>
    <w:p w:rsidR="00AA4C2D" w:rsidRPr="00AA4C2D" w:rsidRDefault="00AA4C2D" w:rsidP="00AA4C2D">
      <w:pPr>
        <w:spacing w:after="200" w:line="276" w:lineRule="auto"/>
        <w:ind w:firstLine="539"/>
        <w:jc w:val="both"/>
        <w:rPr>
          <w:rFonts w:ascii="Times New Roman" w:eastAsia="Times New Roman" w:hAnsi="Times New Roman" w:cs="Times New Roman"/>
          <w:sz w:val="24"/>
          <w:szCs w:val="24"/>
          <w:lang w:eastAsia="ru-RU"/>
        </w:rPr>
      </w:pPr>
      <w:r w:rsidRPr="00AA4C2D">
        <w:rPr>
          <w:rFonts w:ascii="Times New Roman" w:eastAsia="Calibri" w:hAnsi="Times New Roman" w:cs="Times New Roman"/>
          <w:sz w:val="24"/>
          <w:szCs w:val="24"/>
        </w:rPr>
        <w:t>&lt;*&gt;  В комментариях указываются наименования переменных, которые задействованы в формуле расчета показателя.</w:t>
      </w:r>
    </w:p>
    <w:p w:rsidR="00B00053" w:rsidRDefault="00B00053"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Default="009D6E02" w:rsidP="000C3801">
      <w:pPr>
        <w:autoSpaceDE w:val="0"/>
        <w:autoSpaceDN w:val="0"/>
        <w:adjustRightInd w:val="0"/>
        <w:spacing w:after="0" w:line="240" w:lineRule="auto"/>
        <w:jc w:val="center"/>
        <w:rPr>
          <w:rFonts w:ascii="Times New Roman" w:hAnsi="Times New Roman" w:cs="Times New Roman"/>
          <w:sz w:val="24"/>
          <w:szCs w:val="24"/>
        </w:rPr>
      </w:pPr>
    </w:p>
    <w:p w:rsidR="009D6E02" w:rsidRPr="009D6E02" w:rsidRDefault="009D6E02" w:rsidP="009D6E02">
      <w:pPr>
        <w:spacing w:after="0" w:line="240" w:lineRule="auto"/>
        <w:jc w:val="right"/>
        <w:rPr>
          <w:rFonts w:ascii="Times New Roman" w:eastAsia="Calibri" w:hAnsi="Times New Roman" w:cs="Times New Roman"/>
          <w:sz w:val="24"/>
          <w:szCs w:val="24"/>
          <w:lang w:eastAsia="ru-RU"/>
        </w:rPr>
      </w:pPr>
      <w:r w:rsidRPr="009D6E02">
        <w:rPr>
          <w:rFonts w:ascii="Times New Roman" w:eastAsia="Calibri" w:hAnsi="Times New Roman" w:cs="Times New Roman"/>
          <w:sz w:val="24"/>
          <w:szCs w:val="24"/>
          <w:lang w:eastAsia="ru-RU"/>
        </w:rPr>
        <w:t>Приложение</w:t>
      </w:r>
      <w:r w:rsidR="00622E4F">
        <w:rPr>
          <w:rFonts w:ascii="Times New Roman" w:eastAsia="Calibri" w:hAnsi="Times New Roman" w:cs="Times New Roman"/>
          <w:sz w:val="24"/>
          <w:szCs w:val="24"/>
          <w:lang w:eastAsia="ru-RU"/>
        </w:rPr>
        <w:t xml:space="preserve"> № 3</w:t>
      </w:r>
    </w:p>
    <w:p w:rsidR="00622E4F" w:rsidRDefault="009D6E02" w:rsidP="00622E4F">
      <w:pPr>
        <w:pStyle w:val="a3"/>
        <w:jc w:val="right"/>
        <w:rPr>
          <w:rFonts w:ascii="Times New Roman" w:eastAsia="Calibri" w:hAnsi="Times New Roman" w:cs="Times New Roman"/>
          <w:sz w:val="24"/>
          <w:szCs w:val="24"/>
        </w:rPr>
      </w:pPr>
      <w:r w:rsidRPr="009D6E02">
        <w:rPr>
          <w:rFonts w:ascii="Times New Roman" w:eastAsia="Calibri" w:hAnsi="Times New Roman" w:cs="Times New Roman"/>
          <w:sz w:val="24"/>
          <w:szCs w:val="24"/>
          <w:lang w:eastAsia="ru-RU"/>
        </w:rPr>
        <w:t xml:space="preserve"> к решению </w:t>
      </w:r>
      <w:r w:rsidR="00622E4F">
        <w:rPr>
          <w:rFonts w:ascii="Times New Roman" w:eastAsia="Calibri" w:hAnsi="Times New Roman" w:cs="Times New Roman"/>
          <w:sz w:val="24"/>
          <w:szCs w:val="24"/>
        </w:rPr>
        <w:t>Совета Кожевниковского</w:t>
      </w:r>
    </w:p>
    <w:p w:rsidR="00622E4F" w:rsidRPr="00622E4F" w:rsidRDefault="00622E4F" w:rsidP="00622E4F">
      <w:pPr>
        <w:pStyle w:val="a3"/>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сельского поселения</w:t>
      </w:r>
    </w:p>
    <w:p w:rsidR="00622E4F" w:rsidRPr="00622E4F" w:rsidRDefault="00622E4F" w:rsidP="00622E4F">
      <w:pPr>
        <w:spacing w:after="0" w:line="240" w:lineRule="auto"/>
        <w:jc w:val="right"/>
        <w:rPr>
          <w:rFonts w:ascii="Times New Roman" w:eastAsia="Calibri" w:hAnsi="Times New Roman" w:cs="Times New Roman"/>
          <w:sz w:val="24"/>
          <w:szCs w:val="24"/>
          <w:lang w:eastAsia="ru-RU"/>
        </w:rPr>
      </w:pPr>
      <w:r w:rsidRPr="00622E4F">
        <w:rPr>
          <w:rFonts w:ascii="Times New Roman" w:eastAsia="Calibri" w:hAnsi="Times New Roman" w:cs="Times New Roman"/>
          <w:sz w:val="24"/>
          <w:szCs w:val="24"/>
          <w:lang w:eastAsia="ru-RU"/>
        </w:rPr>
        <w:t xml:space="preserve"> от </w:t>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r>
      <w:r w:rsidRPr="00622E4F">
        <w:rPr>
          <w:rFonts w:ascii="Times New Roman" w:eastAsia="Calibri" w:hAnsi="Times New Roman" w:cs="Times New Roman"/>
          <w:sz w:val="24"/>
          <w:szCs w:val="24"/>
          <w:lang w:eastAsia="ru-RU"/>
        </w:rPr>
        <w:softHyphen/>
        <w:t>____________ № _______</w:t>
      </w:r>
    </w:p>
    <w:p w:rsidR="00622E4F" w:rsidRPr="00622E4F" w:rsidRDefault="00622E4F" w:rsidP="00622E4F">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622E4F">
        <w:rPr>
          <w:rFonts w:ascii="PT Astra Serif" w:eastAsia="Calibri" w:hAnsi="PT Astra Serif" w:cs="PT Astra Serif"/>
          <w:sz w:val="24"/>
          <w:szCs w:val="24"/>
        </w:rPr>
        <w:t xml:space="preserve">Перечень индикаторов риска нарушения обязательных требований при осуществлении </w:t>
      </w:r>
      <w:r w:rsidRPr="00622E4F">
        <w:rPr>
          <w:rFonts w:ascii="Times New Roman" w:eastAsia="Calibri" w:hAnsi="Times New Roman" w:cs="Times New Roman"/>
          <w:sz w:val="24"/>
          <w:szCs w:val="24"/>
        </w:rPr>
        <w:t>муниципального контроля на автомобильном транспорте, городском наземном электрическом транспорте и в дорожном хозяйстве</w:t>
      </w:r>
      <w:r w:rsidRPr="00622E4F">
        <w:rPr>
          <w:rFonts w:ascii="PT Astra Serif" w:eastAsia="Calibri" w:hAnsi="PT Astra Serif" w:cs="PT Astra Serif"/>
          <w:sz w:val="24"/>
          <w:szCs w:val="24"/>
        </w:rPr>
        <w:t xml:space="preserve"> и Порядок их выявления</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1.  При осуществлении муниципального контроля </w:t>
      </w:r>
      <w:r w:rsidRPr="00622E4F">
        <w:rPr>
          <w:rFonts w:ascii="Times New Roman" w:eastAsia="Calibri" w:hAnsi="Times New Roman" w:cs="Times New Roman"/>
          <w:sz w:val="24"/>
          <w:szCs w:val="24"/>
        </w:rPr>
        <w:t>на автомобильном транспорте, городском наземном электрическом транспорте и в дорожном хозяйстве на территории муниципального образования «Кожевниковский  район» устанавливаются следующие индикаторы риска нарушения обязательных требований: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 1)  наличие информации о фактическом местонахождении трех и более контролируемых лиц по одному адресу;</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2)  </w:t>
      </w:r>
      <w:proofErr w:type="spellStart"/>
      <w:r w:rsidRPr="00622E4F">
        <w:rPr>
          <w:rFonts w:ascii="Times New Roman" w:eastAsia="Times New Roman" w:hAnsi="Times New Roman" w:cs="Times New Roman"/>
          <w:sz w:val="24"/>
          <w:szCs w:val="24"/>
          <w:lang w:eastAsia="ru-RU"/>
        </w:rPr>
        <w:t>непредоставление</w:t>
      </w:r>
      <w:proofErr w:type="spellEnd"/>
      <w:r w:rsidRPr="00622E4F">
        <w:rPr>
          <w:rFonts w:ascii="Times New Roman" w:eastAsia="Times New Roman" w:hAnsi="Times New Roman" w:cs="Times New Roman"/>
          <w:sz w:val="24"/>
          <w:szCs w:val="24"/>
          <w:lang w:eastAsia="ru-RU"/>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4)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 вступивших в законную силу приговоров суда о привлечении к</w:t>
      </w:r>
      <w:r w:rsidRPr="00622E4F">
        <w:rPr>
          <w:rFonts w:ascii="Times New Roman" w:eastAsia="Calibri" w:hAnsi="Times New Roman" w:cs="Times New Roman"/>
          <w:sz w:val="24"/>
          <w:szCs w:val="24"/>
        </w:rPr>
        <w:t xml:space="preserve">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w:t>
      </w:r>
      <w:r w:rsidRPr="00622E4F">
        <w:rPr>
          <w:rFonts w:ascii="Times New Roman" w:eastAsia="Calibri" w:hAnsi="Times New Roman" w:cs="Times New Roman"/>
          <w:sz w:val="24"/>
          <w:szCs w:val="24"/>
          <w:vertAlign w:val="superscript"/>
        </w:rPr>
        <w:t>1</w:t>
      </w:r>
      <w:r w:rsidRPr="00622E4F">
        <w:rPr>
          <w:rFonts w:ascii="Times New Roman" w:eastAsia="Calibri" w:hAnsi="Times New Roman" w:cs="Times New Roman"/>
          <w:sz w:val="24"/>
          <w:szCs w:val="24"/>
        </w:rPr>
        <w:t>,</w:t>
      </w:r>
      <w:r w:rsidRPr="00622E4F">
        <w:rPr>
          <w:rFonts w:ascii="Times New Roman" w:eastAsia="Calibri" w:hAnsi="Times New Roman" w:cs="Times New Roman"/>
          <w:sz w:val="24"/>
          <w:szCs w:val="24"/>
          <w:vertAlign w:val="superscript"/>
        </w:rPr>
        <w:t xml:space="preserve"> </w:t>
      </w:r>
      <w:r w:rsidRPr="00622E4F">
        <w:rPr>
          <w:rFonts w:ascii="Times New Roman" w:eastAsia="Calibri" w:hAnsi="Times New Roman" w:cs="Times New Roman"/>
          <w:sz w:val="24"/>
          <w:szCs w:val="24"/>
        </w:rPr>
        <w:t>264</w:t>
      </w:r>
      <w:r w:rsidRPr="00622E4F">
        <w:rPr>
          <w:rFonts w:ascii="Times New Roman" w:eastAsia="Calibri" w:hAnsi="Times New Roman" w:cs="Times New Roman"/>
          <w:sz w:val="24"/>
          <w:szCs w:val="24"/>
          <w:vertAlign w:val="superscript"/>
        </w:rPr>
        <w:t>1</w:t>
      </w:r>
      <w:r w:rsidRPr="00622E4F">
        <w:rPr>
          <w:rFonts w:ascii="Times New Roman" w:eastAsia="Calibri" w:hAnsi="Times New Roman" w:cs="Times New Roman"/>
          <w:sz w:val="24"/>
          <w:szCs w:val="24"/>
        </w:rPr>
        <w:t>, 266 Уголовного кодекса Российской Федерации</w:t>
      </w:r>
      <w:r w:rsidRPr="00622E4F">
        <w:rPr>
          <w:rFonts w:ascii="Times New Roman" w:eastAsia="Times New Roman" w:hAnsi="Times New Roman" w:cs="Times New Roman"/>
          <w:sz w:val="24"/>
          <w:szCs w:val="24"/>
          <w:lang w:eastAsia="ru-RU"/>
        </w:rPr>
        <w:t>.</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r w:rsidRPr="00622E4F">
        <w:rPr>
          <w:rFonts w:ascii="Times New Roman" w:eastAsia="Times New Roman" w:hAnsi="Times New Roman" w:cs="Times New Roman"/>
          <w:sz w:val="24"/>
          <w:szCs w:val="24"/>
          <w:lang w:eastAsia="ru-RU"/>
        </w:rPr>
        <w:t xml:space="preserve">2.  Выявление  индикаторов риска нарушения обязательных требований осуществляется  Администрацией Кожевниковского района в ходе анализа сведений, </w:t>
      </w:r>
      <w:r w:rsidRPr="00622E4F">
        <w:rPr>
          <w:rFonts w:ascii="Times New Roman" w:eastAsia="Times New Roman" w:hAnsi="Times New Roman" w:cs="Times New Roman"/>
          <w:sz w:val="24"/>
          <w:szCs w:val="24"/>
          <w:lang w:eastAsia="ru-RU"/>
        </w:rPr>
        <w:lastRenderedPageBreak/>
        <w:t>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из информационных ресурсов; обращений контролируемых лиц; юридических и физических лиц; информации от органов государственной власти и органов местного самоуправления, профессиональных союзов, средств массовой информации, органов следствия и дознания, правоохранительных органов; отчетности, предоставление которой предусмотрено нормативными правовыми актами Российской Федерации, а также в ходе проведения профилактических и контрольных мероприятий.</w:t>
      </w: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622E4F" w:rsidRPr="00622E4F" w:rsidRDefault="00622E4F" w:rsidP="00622E4F">
      <w:pPr>
        <w:spacing w:after="0" w:line="240" w:lineRule="auto"/>
        <w:ind w:firstLine="708"/>
        <w:jc w:val="both"/>
        <w:rPr>
          <w:rFonts w:ascii="Times New Roman" w:eastAsia="Times New Roman" w:hAnsi="Times New Roman" w:cs="Times New Roman"/>
          <w:sz w:val="24"/>
          <w:szCs w:val="24"/>
          <w:lang w:eastAsia="ru-RU"/>
        </w:rPr>
      </w:pPr>
    </w:p>
    <w:p w:rsidR="009D6E02" w:rsidRPr="009D6E02" w:rsidRDefault="009D6E02" w:rsidP="009D6E02">
      <w:pPr>
        <w:spacing w:after="0" w:line="240" w:lineRule="auto"/>
        <w:jc w:val="right"/>
        <w:rPr>
          <w:rFonts w:ascii="Times New Roman" w:eastAsia="Calibri" w:hAnsi="Times New Roman" w:cs="Times New Roman"/>
          <w:sz w:val="24"/>
          <w:szCs w:val="24"/>
          <w:lang w:eastAsia="ru-RU"/>
        </w:rPr>
      </w:pPr>
    </w:p>
    <w:sectPr w:rsidR="009D6E02" w:rsidRPr="009D6E02" w:rsidSect="008937EE">
      <w:pgSz w:w="11906" w:h="16838"/>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504A0"/>
    <w:rsid w:val="00051E67"/>
    <w:rsid w:val="00052E41"/>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716"/>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6BB"/>
    <w:rsid w:val="000F7EA8"/>
    <w:rsid w:val="00103E2B"/>
    <w:rsid w:val="00104A96"/>
    <w:rsid w:val="00106995"/>
    <w:rsid w:val="00107A3C"/>
    <w:rsid w:val="001160AE"/>
    <w:rsid w:val="00117107"/>
    <w:rsid w:val="001176BA"/>
    <w:rsid w:val="00117BE6"/>
    <w:rsid w:val="00120199"/>
    <w:rsid w:val="0012308F"/>
    <w:rsid w:val="0013147B"/>
    <w:rsid w:val="00133CD9"/>
    <w:rsid w:val="00134963"/>
    <w:rsid w:val="001421E4"/>
    <w:rsid w:val="00143B68"/>
    <w:rsid w:val="001444CD"/>
    <w:rsid w:val="00154ADF"/>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0F10"/>
    <w:rsid w:val="001A70E5"/>
    <w:rsid w:val="001B19B8"/>
    <w:rsid w:val="001B2603"/>
    <w:rsid w:val="001B6BE8"/>
    <w:rsid w:val="001C2882"/>
    <w:rsid w:val="001C3EDD"/>
    <w:rsid w:val="001C44F3"/>
    <w:rsid w:val="001C46DD"/>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3996"/>
    <w:rsid w:val="002852FD"/>
    <w:rsid w:val="00286A89"/>
    <w:rsid w:val="00286AC1"/>
    <w:rsid w:val="00292D10"/>
    <w:rsid w:val="002960AF"/>
    <w:rsid w:val="00297268"/>
    <w:rsid w:val="002A2AA8"/>
    <w:rsid w:val="002B20CE"/>
    <w:rsid w:val="002B7651"/>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2026"/>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E43F0"/>
    <w:rsid w:val="003F2251"/>
    <w:rsid w:val="003F2325"/>
    <w:rsid w:val="003F2812"/>
    <w:rsid w:val="004020E2"/>
    <w:rsid w:val="00405F3E"/>
    <w:rsid w:val="004149DE"/>
    <w:rsid w:val="004162F4"/>
    <w:rsid w:val="00416337"/>
    <w:rsid w:val="00421366"/>
    <w:rsid w:val="004214F0"/>
    <w:rsid w:val="004332BB"/>
    <w:rsid w:val="00433C62"/>
    <w:rsid w:val="004353DD"/>
    <w:rsid w:val="00437755"/>
    <w:rsid w:val="004457B3"/>
    <w:rsid w:val="0045262A"/>
    <w:rsid w:val="004610A5"/>
    <w:rsid w:val="0046194C"/>
    <w:rsid w:val="00461E5B"/>
    <w:rsid w:val="004641BA"/>
    <w:rsid w:val="00472D8F"/>
    <w:rsid w:val="004747CF"/>
    <w:rsid w:val="00477D82"/>
    <w:rsid w:val="0048180F"/>
    <w:rsid w:val="00482E8C"/>
    <w:rsid w:val="00482F3A"/>
    <w:rsid w:val="00484E3A"/>
    <w:rsid w:val="004859D2"/>
    <w:rsid w:val="00486EB9"/>
    <w:rsid w:val="00487DEF"/>
    <w:rsid w:val="00495A78"/>
    <w:rsid w:val="004962F3"/>
    <w:rsid w:val="004B09ED"/>
    <w:rsid w:val="004B7A35"/>
    <w:rsid w:val="004C3670"/>
    <w:rsid w:val="004C7376"/>
    <w:rsid w:val="004C79D4"/>
    <w:rsid w:val="004D0ACD"/>
    <w:rsid w:val="004D0BB4"/>
    <w:rsid w:val="004D2A45"/>
    <w:rsid w:val="004D43F3"/>
    <w:rsid w:val="004E1A8E"/>
    <w:rsid w:val="004E2CE2"/>
    <w:rsid w:val="004F51C0"/>
    <w:rsid w:val="005000D6"/>
    <w:rsid w:val="005057EE"/>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1261"/>
    <w:rsid w:val="005A39BE"/>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122"/>
    <w:rsid w:val="005E0325"/>
    <w:rsid w:val="005E067C"/>
    <w:rsid w:val="005E2490"/>
    <w:rsid w:val="005E4071"/>
    <w:rsid w:val="005F39F2"/>
    <w:rsid w:val="00601A4F"/>
    <w:rsid w:val="006064D8"/>
    <w:rsid w:val="00610371"/>
    <w:rsid w:val="00614602"/>
    <w:rsid w:val="00615712"/>
    <w:rsid w:val="0062066B"/>
    <w:rsid w:val="00622E4F"/>
    <w:rsid w:val="00623314"/>
    <w:rsid w:val="00623760"/>
    <w:rsid w:val="006257E2"/>
    <w:rsid w:val="00633DB4"/>
    <w:rsid w:val="00634969"/>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A758D"/>
    <w:rsid w:val="006B59B3"/>
    <w:rsid w:val="006B6C9C"/>
    <w:rsid w:val="006C20EB"/>
    <w:rsid w:val="006C3238"/>
    <w:rsid w:val="006C64ED"/>
    <w:rsid w:val="006D07E7"/>
    <w:rsid w:val="006D3099"/>
    <w:rsid w:val="006D4772"/>
    <w:rsid w:val="006D6134"/>
    <w:rsid w:val="006D78C7"/>
    <w:rsid w:val="006E0E84"/>
    <w:rsid w:val="006E0ED1"/>
    <w:rsid w:val="006F09E4"/>
    <w:rsid w:val="006F1E19"/>
    <w:rsid w:val="006F388E"/>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6D5"/>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BBD"/>
    <w:rsid w:val="00857FBA"/>
    <w:rsid w:val="008701D8"/>
    <w:rsid w:val="00872DB6"/>
    <w:rsid w:val="00872F10"/>
    <w:rsid w:val="008774F2"/>
    <w:rsid w:val="00877975"/>
    <w:rsid w:val="008919A3"/>
    <w:rsid w:val="00891D3D"/>
    <w:rsid w:val="0089239E"/>
    <w:rsid w:val="00892545"/>
    <w:rsid w:val="008937EE"/>
    <w:rsid w:val="00895FCE"/>
    <w:rsid w:val="008A1852"/>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2BE4"/>
    <w:rsid w:val="0092363D"/>
    <w:rsid w:val="00924F9E"/>
    <w:rsid w:val="00933803"/>
    <w:rsid w:val="00940F0E"/>
    <w:rsid w:val="0094112F"/>
    <w:rsid w:val="00942A61"/>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0424"/>
    <w:rsid w:val="009A1906"/>
    <w:rsid w:val="009A31BC"/>
    <w:rsid w:val="009A34AE"/>
    <w:rsid w:val="009A485F"/>
    <w:rsid w:val="009A4970"/>
    <w:rsid w:val="009A5859"/>
    <w:rsid w:val="009B2F72"/>
    <w:rsid w:val="009B4E84"/>
    <w:rsid w:val="009D12D4"/>
    <w:rsid w:val="009D356D"/>
    <w:rsid w:val="009D54B0"/>
    <w:rsid w:val="009D6E02"/>
    <w:rsid w:val="009D6E77"/>
    <w:rsid w:val="009F3713"/>
    <w:rsid w:val="009F5172"/>
    <w:rsid w:val="00A16B30"/>
    <w:rsid w:val="00A2078F"/>
    <w:rsid w:val="00A22E9C"/>
    <w:rsid w:val="00A24E98"/>
    <w:rsid w:val="00A26017"/>
    <w:rsid w:val="00A30A0E"/>
    <w:rsid w:val="00A31868"/>
    <w:rsid w:val="00A33433"/>
    <w:rsid w:val="00A343CD"/>
    <w:rsid w:val="00A36AFD"/>
    <w:rsid w:val="00A36E79"/>
    <w:rsid w:val="00A42E14"/>
    <w:rsid w:val="00A46DE6"/>
    <w:rsid w:val="00A52FE0"/>
    <w:rsid w:val="00A537B4"/>
    <w:rsid w:val="00A63931"/>
    <w:rsid w:val="00A6489B"/>
    <w:rsid w:val="00A6656C"/>
    <w:rsid w:val="00A66C87"/>
    <w:rsid w:val="00A66F95"/>
    <w:rsid w:val="00A706AB"/>
    <w:rsid w:val="00A7198F"/>
    <w:rsid w:val="00A7701C"/>
    <w:rsid w:val="00A778EF"/>
    <w:rsid w:val="00A81D12"/>
    <w:rsid w:val="00A8690E"/>
    <w:rsid w:val="00A95338"/>
    <w:rsid w:val="00A95687"/>
    <w:rsid w:val="00AA1E59"/>
    <w:rsid w:val="00AA4C2D"/>
    <w:rsid w:val="00AA6E39"/>
    <w:rsid w:val="00AC395B"/>
    <w:rsid w:val="00AC6843"/>
    <w:rsid w:val="00AC70C4"/>
    <w:rsid w:val="00AD2A6C"/>
    <w:rsid w:val="00AE2EA8"/>
    <w:rsid w:val="00AE3940"/>
    <w:rsid w:val="00AE3F8D"/>
    <w:rsid w:val="00AE49E2"/>
    <w:rsid w:val="00AF0EAB"/>
    <w:rsid w:val="00AF304B"/>
    <w:rsid w:val="00AF6379"/>
    <w:rsid w:val="00B00053"/>
    <w:rsid w:val="00B0278E"/>
    <w:rsid w:val="00B076D4"/>
    <w:rsid w:val="00B11FE5"/>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209"/>
    <w:rsid w:val="00B74B85"/>
    <w:rsid w:val="00B8064C"/>
    <w:rsid w:val="00B82AD9"/>
    <w:rsid w:val="00B90B6F"/>
    <w:rsid w:val="00B94E0A"/>
    <w:rsid w:val="00B96C09"/>
    <w:rsid w:val="00BA2088"/>
    <w:rsid w:val="00BA2ED2"/>
    <w:rsid w:val="00BA7465"/>
    <w:rsid w:val="00BB2DF4"/>
    <w:rsid w:val="00BC29A1"/>
    <w:rsid w:val="00BC570D"/>
    <w:rsid w:val="00BC623C"/>
    <w:rsid w:val="00BC7D8E"/>
    <w:rsid w:val="00BD3409"/>
    <w:rsid w:val="00BD5AAC"/>
    <w:rsid w:val="00BE083C"/>
    <w:rsid w:val="00BF7A8D"/>
    <w:rsid w:val="00BF7F38"/>
    <w:rsid w:val="00C063E9"/>
    <w:rsid w:val="00C07C7B"/>
    <w:rsid w:val="00C10FB5"/>
    <w:rsid w:val="00C171F5"/>
    <w:rsid w:val="00C22CE0"/>
    <w:rsid w:val="00C26595"/>
    <w:rsid w:val="00C31B12"/>
    <w:rsid w:val="00C3287B"/>
    <w:rsid w:val="00C331D1"/>
    <w:rsid w:val="00C33B01"/>
    <w:rsid w:val="00C36C09"/>
    <w:rsid w:val="00C375CD"/>
    <w:rsid w:val="00C404CE"/>
    <w:rsid w:val="00C414DF"/>
    <w:rsid w:val="00C41876"/>
    <w:rsid w:val="00C43A5C"/>
    <w:rsid w:val="00C44B1A"/>
    <w:rsid w:val="00C46C5B"/>
    <w:rsid w:val="00C50444"/>
    <w:rsid w:val="00C523B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71427"/>
    <w:rsid w:val="00D71EF8"/>
    <w:rsid w:val="00D77CAA"/>
    <w:rsid w:val="00D83860"/>
    <w:rsid w:val="00D83B3F"/>
    <w:rsid w:val="00D877F7"/>
    <w:rsid w:val="00D91EB5"/>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296"/>
    <w:rsid w:val="00DF79DC"/>
    <w:rsid w:val="00E05461"/>
    <w:rsid w:val="00E06BE0"/>
    <w:rsid w:val="00E209A0"/>
    <w:rsid w:val="00E20D06"/>
    <w:rsid w:val="00E304B0"/>
    <w:rsid w:val="00E306FA"/>
    <w:rsid w:val="00E34A5B"/>
    <w:rsid w:val="00E36816"/>
    <w:rsid w:val="00E3790B"/>
    <w:rsid w:val="00E42D2E"/>
    <w:rsid w:val="00E50A0A"/>
    <w:rsid w:val="00E53A3D"/>
    <w:rsid w:val="00E549F4"/>
    <w:rsid w:val="00E557B9"/>
    <w:rsid w:val="00E61884"/>
    <w:rsid w:val="00E63961"/>
    <w:rsid w:val="00E74441"/>
    <w:rsid w:val="00E74FF5"/>
    <w:rsid w:val="00E808A0"/>
    <w:rsid w:val="00E80C2D"/>
    <w:rsid w:val="00E82E21"/>
    <w:rsid w:val="00E92103"/>
    <w:rsid w:val="00E941E7"/>
    <w:rsid w:val="00E95E6B"/>
    <w:rsid w:val="00E960B7"/>
    <w:rsid w:val="00EA29CD"/>
    <w:rsid w:val="00EA44C0"/>
    <w:rsid w:val="00EA5EA6"/>
    <w:rsid w:val="00EA6988"/>
    <w:rsid w:val="00EB1019"/>
    <w:rsid w:val="00EB1578"/>
    <w:rsid w:val="00EB3919"/>
    <w:rsid w:val="00ED3351"/>
    <w:rsid w:val="00ED7244"/>
    <w:rsid w:val="00EE28DF"/>
    <w:rsid w:val="00EE5E58"/>
    <w:rsid w:val="00EF16D8"/>
    <w:rsid w:val="00EF715D"/>
    <w:rsid w:val="00F04AD6"/>
    <w:rsid w:val="00F07278"/>
    <w:rsid w:val="00F126E7"/>
    <w:rsid w:val="00F20CB9"/>
    <w:rsid w:val="00F24AFE"/>
    <w:rsid w:val="00F31A86"/>
    <w:rsid w:val="00F33214"/>
    <w:rsid w:val="00F33665"/>
    <w:rsid w:val="00F44D7E"/>
    <w:rsid w:val="00F44DEC"/>
    <w:rsid w:val="00F46DB5"/>
    <w:rsid w:val="00F51915"/>
    <w:rsid w:val="00F56356"/>
    <w:rsid w:val="00F56584"/>
    <w:rsid w:val="00F60B73"/>
    <w:rsid w:val="00F61661"/>
    <w:rsid w:val="00F64586"/>
    <w:rsid w:val="00F64ED7"/>
    <w:rsid w:val="00F721E2"/>
    <w:rsid w:val="00F767AB"/>
    <w:rsid w:val="00F77850"/>
    <w:rsid w:val="00F77C17"/>
    <w:rsid w:val="00F80EED"/>
    <w:rsid w:val="00F827CB"/>
    <w:rsid w:val="00F83D2E"/>
    <w:rsid w:val="00F84AA3"/>
    <w:rsid w:val="00F84E93"/>
    <w:rsid w:val="00F857F6"/>
    <w:rsid w:val="00F8728F"/>
    <w:rsid w:val="00F9029A"/>
    <w:rsid w:val="00F951C6"/>
    <w:rsid w:val="00F975A4"/>
    <w:rsid w:val="00FB00BF"/>
    <w:rsid w:val="00FB053C"/>
    <w:rsid w:val="00FB34B6"/>
    <w:rsid w:val="00FD2611"/>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table" w:customStyle="1" w:styleId="1">
    <w:name w:val="Сетка таблицы1"/>
    <w:basedOn w:val="a1"/>
    <w:next w:val="a4"/>
    <w:uiPriority w:val="59"/>
    <w:rsid w:val="00AA4C2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header"/>
    <w:basedOn w:val="a"/>
    <w:link w:val="aa"/>
    <w:semiHidden/>
    <w:rsid w:val="001C46D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a">
    <w:name w:val="Верхний колонтитул Знак"/>
    <w:basedOn w:val="a0"/>
    <w:link w:val="a9"/>
    <w:semiHidden/>
    <w:rsid w:val="001C46DD"/>
    <w:rPr>
      <w:rFonts w:ascii="Times New Roman" w:eastAsia="Times New Roman" w:hAnsi="Times New Roman" w:cs="Times New Roman"/>
      <w:b/>
      <w:caps/>
      <w:sz w:val="28"/>
      <w:szCs w:val="20"/>
      <w:lang w:eastAsia="ru-RU"/>
    </w:rPr>
  </w:style>
  <w:style w:type="table" w:customStyle="1" w:styleId="1">
    <w:name w:val="Сетка таблицы1"/>
    <w:basedOn w:val="a1"/>
    <w:next w:val="a4"/>
    <w:uiPriority w:val="59"/>
    <w:rsid w:val="00AA4C2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8386">
      <w:bodyDiv w:val="1"/>
      <w:marLeft w:val="0"/>
      <w:marRight w:val="0"/>
      <w:marTop w:val="0"/>
      <w:marBottom w:val="0"/>
      <w:divBdr>
        <w:top w:val="none" w:sz="0" w:space="0" w:color="auto"/>
        <w:left w:val="none" w:sz="0" w:space="0" w:color="auto"/>
        <w:bottom w:val="none" w:sz="0" w:space="0" w:color="auto"/>
        <w:right w:val="none" w:sz="0" w:space="0" w:color="auto"/>
      </w:divBdr>
    </w:div>
    <w:div w:id="655453986">
      <w:bodyDiv w:val="1"/>
      <w:marLeft w:val="0"/>
      <w:marRight w:val="0"/>
      <w:marTop w:val="0"/>
      <w:marBottom w:val="0"/>
      <w:divBdr>
        <w:top w:val="none" w:sz="0" w:space="0" w:color="auto"/>
        <w:left w:val="none" w:sz="0" w:space="0" w:color="auto"/>
        <w:bottom w:val="none" w:sz="0" w:space="0" w:color="auto"/>
        <w:right w:val="none" w:sz="0" w:space="0" w:color="auto"/>
      </w:divBdr>
    </w:div>
    <w:div w:id="790906564">
      <w:bodyDiv w:val="1"/>
      <w:marLeft w:val="0"/>
      <w:marRight w:val="0"/>
      <w:marTop w:val="0"/>
      <w:marBottom w:val="0"/>
      <w:divBdr>
        <w:top w:val="none" w:sz="0" w:space="0" w:color="auto"/>
        <w:left w:val="none" w:sz="0" w:space="0" w:color="auto"/>
        <w:bottom w:val="none" w:sz="0" w:space="0" w:color="auto"/>
        <w:right w:val="none" w:sz="0" w:space="0" w:color="auto"/>
      </w:divBdr>
    </w:div>
    <w:div w:id="1066491748">
      <w:bodyDiv w:val="1"/>
      <w:marLeft w:val="0"/>
      <w:marRight w:val="0"/>
      <w:marTop w:val="0"/>
      <w:marBottom w:val="0"/>
      <w:divBdr>
        <w:top w:val="none" w:sz="0" w:space="0" w:color="auto"/>
        <w:left w:val="none" w:sz="0" w:space="0" w:color="auto"/>
        <w:bottom w:val="none" w:sz="0" w:space="0" w:color="auto"/>
        <w:right w:val="none" w:sz="0" w:space="0" w:color="auto"/>
      </w:divBdr>
    </w:div>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518231847">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 w:id="18426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hyperlink" Target="consultantplus://offline/ref=1A9510F19922B7721A81AE0AD16C5C5AB3BBFA3A6D8A538AD0CD140205DC23A63B9E1114C02CBA3BYCe8D" TargetMode="External"/><Relationship Id="rId39" Type="http://schemas.openxmlformats.org/officeDocument/2006/relationships/hyperlink" Target="consultantplus://offline/ref=1A9510F19922B7721A81AE0AD16C5C5AB0B3FC3E6982538AD0CD140205DC23A63B9E1114C02CBD32YCe3D"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34"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33"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8" Type="http://schemas.openxmlformats.org/officeDocument/2006/relationships/hyperlink" Target="consultantplus://offline/ref=A66E9779D4C5A1E48947BE196EB3C9400D0EFD113DD202C41C46B926083A18B7011BE3CF5EC3ED6A0887F4220EC"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29"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32"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7" Type="http://schemas.openxmlformats.org/officeDocument/2006/relationships/hyperlink" Target="consultantplus://offline/ref=7C6DDBD5493CA7999AA8227D246B2ED772EF9A6CDEB9FFB42FE8A1C99CA6EB5F2F66651A6EE990206F6ED6q707C"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28"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6" Type="http://schemas.openxmlformats.org/officeDocument/2006/relationships/hyperlink" Target="consultantplus://offline/ref=DD52A8C92D91E2EE8F8FE6259AC60ADB8CCFC422F661D88D205908B325B91E63B260C7BEDE631045726C62gE0EC"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31"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4" Type="http://schemas.microsoft.com/office/2007/relationships/stylesWithEffects" Target="stylesWithEffect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0"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 Id="rId35" Type="http://schemas.openxmlformats.org/officeDocument/2006/relationships/hyperlink" Target="file:///\\olga\Users\&#208;&#144;&#208;&#165;&#208;&#158;\2017%20&#208;&#179;&#208;&#190;&#208;&#180;\&#208;&#159;&#209;&#128;&#208;&#190;&#208;&#181;&#208;&#186;&#209;&#130;%20&#208;&#159;&#209;&#128;&#208;&#184;&#208;&#186;&#208;&#176;&#208;&#183;%20&#208;&#156;&#208;&#184;&#208;&#189;&#209;&#130;&#209;&#128;&#209;&#131;&#208;&#180;&#208;&#176;%20&#208;&#165;&#208;&#176;&#208;&#186;&#208;&#176;&#209;&#129;&#208;&#184;&#208;&#1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D8788-B357-487A-BA22-183E1469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9707</Words>
  <Characters>55335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Semenova</cp:lastModifiedBy>
  <cp:revision>6</cp:revision>
  <cp:lastPrinted>2021-11-19T09:25:00Z</cp:lastPrinted>
  <dcterms:created xsi:type="dcterms:W3CDTF">2021-09-07T10:06:00Z</dcterms:created>
  <dcterms:modified xsi:type="dcterms:W3CDTF">2021-12-23T06:20:00Z</dcterms:modified>
</cp:coreProperties>
</file>